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5A86E" w14:textId="77777777" w:rsidR="008D0E4F" w:rsidRPr="007B1B3F" w:rsidRDefault="008D0E4F" w:rsidP="008D0E4F">
      <w:pPr>
        <w:tabs>
          <w:tab w:val="left" w:pos="2610"/>
        </w:tabs>
        <w:rPr>
          <w:rFonts w:ascii="Montserrat Light" w:hAnsi="Montserrat Light" w:cstheme="minorHAnsi"/>
          <w:sz w:val="24"/>
          <w:szCs w:val="24"/>
        </w:rPr>
      </w:pPr>
      <w:r w:rsidRPr="007B1B3F">
        <w:rPr>
          <w:rFonts w:ascii="Montserrat Light" w:hAnsi="Montserrat Light" w:cstheme="minorHAnsi"/>
          <w:noProof/>
          <w:sz w:val="24"/>
          <w:szCs w:val="24"/>
          <w:lang w:eastAsia="en-GB"/>
        </w:rPr>
        <w:drawing>
          <wp:anchor distT="0" distB="0" distL="114300" distR="114300" simplePos="0" relativeHeight="251660288" behindDoc="1" locked="0" layoutInCell="1" allowOverlap="1" wp14:anchorId="01D323E3" wp14:editId="1C147610">
            <wp:simplePos x="0" y="0"/>
            <wp:positionH relativeFrom="page">
              <wp:align>left</wp:align>
            </wp:positionH>
            <wp:positionV relativeFrom="page">
              <wp:posOffset>-285750</wp:posOffset>
            </wp:positionV>
            <wp:extent cx="7557770" cy="1695450"/>
            <wp:effectExtent l="0" t="0" r="5080" b="0"/>
            <wp:wrapNone/>
            <wp:docPr id="1" name="Picture 1" descr="C:\Users\vicki.gray\Desktop\Letterhead\04. Images\WHC_New_Letterhea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cki.gray\Desktop\Letterhead\04. Images\WHC_New_Letterhead.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58403" cy="1695592"/>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1B3F">
        <w:rPr>
          <w:rFonts w:ascii="Montserrat Light" w:hAnsi="Montserrat Light" w:cstheme="minorHAnsi"/>
          <w:sz w:val="24"/>
          <w:szCs w:val="24"/>
        </w:rPr>
        <w:tab/>
      </w:r>
    </w:p>
    <w:p w14:paraId="4ADB5E53" w14:textId="77777777" w:rsidR="008D0E4F" w:rsidRPr="007B1B3F" w:rsidRDefault="008D0E4F" w:rsidP="008D0E4F">
      <w:pPr>
        <w:tabs>
          <w:tab w:val="left" w:pos="7395"/>
        </w:tabs>
        <w:rPr>
          <w:rFonts w:ascii="Montserrat Light" w:hAnsi="Montserrat Light" w:cstheme="minorHAnsi"/>
          <w:sz w:val="24"/>
          <w:szCs w:val="24"/>
        </w:rPr>
      </w:pPr>
      <w:r w:rsidRPr="007B1B3F">
        <w:rPr>
          <w:rFonts w:ascii="Montserrat Light" w:hAnsi="Montserrat Light" w:cstheme="minorHAnsi"/>
          <w:sz w:val="24"/>
          <w:szCs w:val="24"/>
        </w:rPr>
        <w:tab/>
      </w:r>
    </w:p>
    <w:p w14:paraId="5CBE723D" w14:textId="77777777" w:rsidR="008D0E4F" w:rsidRPr="007B1B3F" w:rsidRDefault="008D0E4F" w:rsidP="008D0E4F">
      <w:pPr>
        <w:rPr>
          <w:rFonts w:ascii="Montserrat Light" w:hAnsi="Montserrat Light" w:cstheme="minorHAnsi"/>
          <w:sz w:val="24"/>
          <w:szCs w:val="24"/>
        </w:rPr>
      </w:pPr>
    </w:p>
    <w:p w14:paraId="11317112" w14:textId="77777777" w:rsidR="0023167D" w:rsidRDefault="0023167D" w:rsidP="008D0E4F">
      <w:pPr>
        <w:spacing w:after="0"/>
        <w:jc w:val="center"/>
        <w:rPr>
          <w:rFonts w:ascii="Montserrat" w:hAnsi="Montserrat" w:cstheme="minorHAnsi"/>
          <w:b/>
          <w:color w:val="4868B0"/>
          <w:sz w:val="26"/>
          <w:szCs w:val="26"/>
        </w:rPr>
      </w:pPr>
    </w:p>
    <w:p w14:paraId="30CB6A06" w14:textId="77777777" w:rsidR="008D0E4F" w:rsidRPr="0023167D" w:rsidRDefault="008D0E4F" w:rsidP="008D0E4F">
      <w:pPr>
        <w:spacing w:after="0"/>
        <w:jc w:val="center"/>
        <w:rPr>
          <w:rFonts w:ascii="Montserrat" w:hAnsi="Montserrat" w:cstheme="minorHAnsi"/>
          <w:b/>
          <w:color w:val="4868B0"/>
          <w:sz w:val="28"/>
          <w:szCs w:val="28"/>
        </w:rPr>
      </w:pPr>
      <w:r w:rsidRPr="0023167D">
        <w:rPr>
          <w:rFonts w:ascii="Montserrat" w:hAnsi="Montserrat" w:cstheme="minorHAnsi"/>
          <w:b/>
          <w:color w:val="4868B0"/>
          <w:sz w:val="26"/>
          <w:szCs w:val="26"/>
        </w:rPr>
        <w:t xml:space="preserve"> </w:t>
      </w:r>
      <w:r w:rsidRPr="0023167D">
        <w:rPr>
          <w:rFonts w:ascii="Montserrat" w:hAnsi="Montserrat" w:cstheme="minorHAnsi"/>
          <w:b/>
          <w:color w:val="4868B0"/>
          <w:sz w:val="28"/>
          <w:szCs w:val="28"/>
        </w:rPr>
        <w:t>FATIGUE AND BREATHLESSNESS MANAGEMENT GROUP (FAB)</w:t>
      </w:r>
    </w:p>
    <w:p w14:paraId="06AF41A6" w14:textId="77777777" w:rsidR="008D0E4F" w:rsidRPr="0023167D" w:rsidRDefault="008D0E4F" w:rsidP="008D0E4F">
      <w:pPr>
        <w:spacing w:after="0"/>
        <w:jc w:val="center"/>
        <w:rPr>
          <w:rFonts w:ascii="Montserrat" w:hAnsi="Montserrat" w:cstheme="minorHAnsi"/>
          <w:b/>
          <w:color w:val="4868B0"/>
          <w:sz w:val="28"/>
          <w:szCs w:val="28"/>
          <w:u w:val="single"/>
        </w:rPr>
      </w:pPr>
      <w:r w:rsidRPr="0023167D">
        <w:rPr>
          <w:rFonts w:ascii="Montserrat" w:hAnsi="Montserrat" w:cstheme="minorHAnsi"/>
          <w:b/>
          <w:color w:val="4868B0"/>
          <w:sz w:val="28"/>
          <w:szCs w:val="28"/>
        </w:rPr>
        <w:t>Information for Professionals</w:t>
      </w:r>
    </w:p>
    <w:p w14:paraId="0C762C23" w14:textId="77777777" w:rsidR="00581235" w:rsidRPr="0023167D" w:rsidRDefault="00581235" w:rsidP="00581235">
      <w:pPr>
        <w:spacing w:after="0"/>
        <w:rPr>
          <w:rFonts w:ascii="Montserrat Light" w:hAnsi="Montserrat Light" w:cstheme="minorHAnsi"/>
          <w:b/>
          <w:color w:val="4868B0"/>
          <w:sz w:val="24"/>
          <w:szCs w:val="24"/>
        </w:rPr>
      </w:pPr>
    </w:p>
    <w:p w14:paraId="2C880259" w14:textId="77777777" w:rsidR="00581235" w:rsidRPr="0023167D" w:rsidRDefault="00581235" w:rsidP="00581235">
      <w:pPr>
        <w:spacing w:after="0"/>
        <w:rPr>
          <w:rFonts w:ascii="Montserrat" w:hAnsi="Montserrat" w:cstheme="minorHAnsi"/>
          <w:b/>
          <w:color w:val="4868B0"/>
          <w:sz w:val="24"/>
          <w:szCs w:val="24"/>
        </w:rPr>
      </w:pPr>
      <w:r w:rsidRPr="0023167D">
        <w:rPr>
          <w:rFonts w:ascii="Montserrat" w:hAnsi="Montserrat" w:cstheme="minorHAnsi"/>
          <w:b/>
          <w:color w:val="4868B0"/>
          <w:sz w:val="24"/>
          <w:szCs w:val="24"/>
        </w:rPr>
        <w:t>About the Group</w:t>
      </w:r>
    </w:p>
    <w:p w14:paraId="78CEDCAE" w14:textId="77777777" w:rsidR="00C03B6E" w:rsidRPr="00A12DC0" w:rsidRDefault="00C03B6E" w:rsidP="00581235">
      <w:pPr>
        <w:spacing w:after="0"/>
        <w:rPr>
          <w:rFonts w:ascii="Montserrat" w:hAnsi="Montserrat" w:cstheme="minorHAnsi"/>
          <w:b/>
          <w:color w:val="3366CC"/>
          <w:sz w:val="24"/>
          <w:szCs w:val="24"/>
        </w:rPr>
      </w:pPr>
    </w:p>
    <w:p w14:paraId="32F502F0" w14:textId="0388F464" w:rsidR="00581235" w:rsidRPr="00C03B6E" w:rsidRDefault="00581235" w:rsidP="00581235">
      <w:pPr>
        <w:spacing w:after="0"/>
        <w:rPr>
          <w:rFonts w:ascii="Montserrat Light" w:hAnsi="Montserrat Light" w:cstheme="minorHAnsi"/>
          <w:sz w:val="24"/>
          <w:szCs w:val="24"/>
        </w:rPr>
      </w:pPr>
      <w:r w:rsidRPr="00C03B6E">
        <w:rPr>
          <w:rFonts w:ascii="Montserrat Light" w:hAnsi="Montserrat Light" w:cstheme="minorHAnsi"/>
          <w:sz w:val="24"/>
          <w:szCs w:val="24"/>
        </w:rPr>
        <w:t>The FAB group, led by our Physiotherapist and Occupational Therapist, aims to equip people with self-help strategies for managing fatigue, breathlessness and any related anxiety.</w:t>
      </w:r>
      <w:r w:rsidR="007B1B3F" w:rsidRPr="00C03B6E">
        <w:rPr>
          <w:rFonts w:ascii="Montserrat Light" w:hAnsi="Montserrat Light" w:cstheme="minorHAnsi"/>
          <w:sz w:val="24"/>
          <w:szCs w:val="24"/>
        </w:rPr>
        <w:t xml:space="preserve">  The group consists of up to 12</w:t>
      </w:r>
      <w:r w:rsidRPr="00C03B6E">
        <w:rPr>
          <w:rFonts w:ascii="Montserrat Light" w:hAnsi="Montserrat Light" w:cstheme="minorHAnsi"/>
          <w:sz w:val="24"/>
          <w:szCs w:val="24"/>
        </w:rPr>
        <w:t xml:space="preserve"> people, and patients are encouraged to bring a family member, friend or carer.  The programme runs </w:t>
      </w:r>
      <w:r w:rsidR="0085456A">
        <w:rPr>
          <w:rFonts w:ascii="Montserrat Light" w:hAnsi="Montserrat Light" w:cstheme="minorHAnsi"/>
          <w:sz w:val="24"/>
          <w:szCs w:val="24"/>
        </w:rPr>
        <w:t>five time</w:t>
      </w:r>
      <w:r w:rsidR="00BA63C2">
        <w:rPr>
          <w:rFonts w:ascii="Montserrat Light" w:hAnsi="Montserrat Light" w:cstheme="minorHAnsi"/>
          <w:sz w:val="24"/>
          <w:szCs w:val="24"/>
        </w:rPr>
        <w:t>s</w:t>
      </w:r>
      <w:r w:rsidR="0085456A">
        <w:rPr>
          <w:rFonts w:ascii="Montserrat Light" w:hAnsi="Montserrat Light" w:cstheme="minorHAnsi"/>
          <w:sz w:val="24"/>
          <w:szCs w:val="24"/>
        </w:rPr>
        <w:t xml:space="preserve"> per year</w:t>
      </w:r>
      <w:r w:rsidRPr="00C03B6E">
        <w:rPr>
          <w:rFonts w:ascii="Montserrat Light" w:hAnsi="Montserrat Light" w:cstheme="minorHAnsi"/>
          <w:sz w:val="24"/>
          <w:szCs w:val="24"/>
        </w:rPr>
        <w:t xml:space="preserve"> for </w:t>
      </w:r>
      <w:r w:rsidRPr="00C03B6E">
        <w:rPr>
          <w:rFonts w:ascii="Montserrat Light" w:hAnsi="Montserrat Light" w:cstheme="minorHAnsi"/>
          <w:b/>
          <w:sz w:val="24"/>
          <w:szCs w:val="24"/>
        </w:rPr>
        <w:t>four consecutive weeks</w:t>
      </w:r>
      <w:r w:rsidRPr="00C03B6E">
        <w:rPr>
          <w:rFonts w:ascii="Montserrat Light" w:hAnsi="Montserrat Light" w:cstheme="minorHAnsi"/>
          <w:sz w:val="24"/>
          <w:szCs w:val="24"/>
        </w:rPr>
        <w:t xml:space="preserve"> from 10.30-12.30 on a Friday morning at Day Hospice, Weston Hospicecare, 28 Thornbury Road, Uphill</w:t>
      </w:r>
      <w:r w:rsidR="007B1B3F" w:rsidRPr="00C03B6E">
        <w:rPr>
          <w:rFonts w:ascii="Montserrat Light" w:hAnsi="Montserrat Light" w:cstheme="minorHAnsi"/>
          <w:sz w:val="24"/>
          <w:szCs w:val="24"/>
        </w:rPr>
        <w:t>, Weston-Super-Mare, BS23 4YQ.  Attendees are invited to stay for a light lunch afterwards if they wish.</w:t>
      </w:r>
    </w:p>
    <w:p w14:paraId="7C7E713F" w14:textId="77777777" w:rsidR="007B1B3F" w:rsidRDefault="007B1B3F" w:rsidP="00581235">
      <w:pPr>
        <w:spacing w:after="0"/>
        <w:rPr>
          <w:rFonts w:ascii="Montserrat Light" w:hAnsi="Montserrat Light" w:cstheme="minorHAnsi"/>
        </w:rPr>
      </w:pPr>
    </w:p>
    <w:p w14:paraId="19CB89B5" w14:textId="77777777" w:rsidR="007B1B3F" w:rsidRPr="0023167D" w:rsidRDefault="007B1B3F" w:rsidP="007B1B3F">
      <w:pPr>
        <w:spacing w:after="0"/>
        <w:rPr>
          <w:rFonts w:ascii="Montserrat" w:hAnsi="Montserrat" w:cstheme="minorHAnsi"/>
          <w:b/>
          <w:color w:val="4868B0"/>
          <w:sz w:val="24"/>
          <w:szCs w:val="24"/>
        </w:rPr>
      </w:pPr>
      <w:r w:rsidRPr="0023167D">
        <w:rPr>
          <w:rFonts w:ascii="Montserrat" w:hAnsi="Montserrat" w:cstheme="minorHAnsi"/>
          <w:b/>
          <w:color w:val="4868B0"/>
          <w:sz w:val="24"/>
          <w:szCs w:val="24"/>
        </w:rPr>
        <w:t>Topics Covered</w:t>
      </w:r>
    </w:p>
    <w:p w14:paraId="306E9622" w14:textId="77777777" w:rsidR="00C03B6E" w:rsidRPr="00A12DC0" w:rsidRDefault="00C03B6E" w:rsidP="007B1B3F">
      <w:pPr>
        <w:spacing w:after="0"/>
        <w:rPr>
          <w:rFonts w:ascii="Montserrat Light" w:hAnsi="Montserrat Light" w:cstheme="minorHAnsi"/>
          <w:color w:val="3333FF"/>
          <w:sz w:val="24"/>
          <w:szCs w:val="24"/>
        </w:rPr>
      </w:pPr>
    </w:p>
    <w:p w14:paraId="1D8264BB" w14:textId="77777777" w:rsidR="007B1B3F" w:rsidRPr="00C03B6E" w:rsidRDefault="007B1B3F" w:rsidP="007B1B3F">
      <w:pPr>
        <w:pStyle w:val="ListParagraph"/>
        <w:numPr>
          <w:ilvl w:val="0"/>
          <w:numId w:val="16"/>
        </w:numPr>
        <w:spacing w:after="0"/>
        <w:rPr>
          <w:rFonts w:ascii="Montserrat Light" w:hAnsi="Montserrat Light"/>
          <w:szCs w:val="24"/>
        </w:rPr>
      </w:pPr>
      <w:r w:rsidRPr="00C03B6E">
        <w:rPr>
          <w:rFonts w:ascii="Montserrat Light" w:hAnsi="Montserrat Light"/>
          <w:szCs w:val="24"/>
        </w:rPr>
        <w:t>What are fatigue and breathlessness?</w:t>
      </w:r>
    </w:p>
    <w:p w14:paraId="2E5F0D43" w14:textId="77777777" w:rsidR="007B1B3F" w:rsidRPr="00C03B6E" w:rsidRDefault="007B1B3F" w:rsidP="007B1B3F">
      <w:pPr>
        <w:pStyle w:val="ListParagraph"/>
        <w:numPr>
          <w:ilvl w:val="0"/>
          <w:numId w:val="16"/>
        </w:numPr>
        <w:spacing w:after="0"/>
        <w:rPr>
          <w:rFonts w:ascii="Montserrat Light" w:hAnsi="Montserrat Light"/>
          <w:szCs w:val="24"/>
        </w:rPr>
      </w:pPr>
      <w:r w:rsidRPr="00C03B6E">
        <w:rPr>
          <w:rFonts w:ascii="Montserrat Light" w:hAnsi="Montserrat Light"/>
          <w:szCs w:val="24"/>
        </w:rPr>
        <w:t>The causes of fatigue and breathlessness.</w:t>
      </w:r>
    </w:p>
    <w:p w14:paraId="0F8C8714" w14:textId="77777777" w:rsidR="007B1B3F" w:rsidRPr="00C03B6E" w:rsidRDefault="007B1B3F" w:rsidP="007B1B3F">
      <w:pPr>
        <w:pStyle w:val="ListParagraph"/>
        <w:numPr>
          <w:ilvl w:val="0"/>
          <w:numId w:val="16"/>
        </w:numPr>
        <w:spacing w:after="0"/>
        <w:rPr>
          <w:rFonts w:ascii="Montserrat Light" w:hAnsi="Montserrat Light"/>
          <w:szCs w:val="24"/>
        </w:rPr>
      </w:pPr>
      <w:r w:rsidRPr="00C03B6E">
        <w:rPr>
          <w:rFonts w:ascii="Montserrat Light" w:hAnsi="Montserrat Light"/>
          <w:szCs w:val="24"/>
        </w:rPr>
        <w:t>Techniques for managing fatigue and breathlessness.</w:t>
      </w:r>
    </w:p>
    <w:p w14:paraId="1D26C589" w14:textId="77777777" w:rsidR="007B1B3F" w:rsidRPr="00C03B6E" w:rsidRDefault="007B1B3F" w:rsidP="007B1B3F">
      <w:pPr>
        <w:pStyle w:val="ListParagraph"/>
        <w:numPr>
          <w:ilvl w:val="0"/>
          <w:numId w:val="16"/>
        </w:numPr>
        <w:spacing w:after="0"/>
        <w:ind w:right="-2"/>
        <w:rPr>
          <w:rFonts w:ascii="Montserrat Light" w:hAnsi="Montserrat Light"/>
          <w:szCs w:val="24"/>
        </w:rPr>
      </w:pPr>
      <w:r w:rsidRPr="00C03B6E">
        <w:rPr>
          <w:rFonts w:ascii="Montserrat Light" w:hAnsi="Montserrat Light"/>
          <w:szCs w:val="24"/>
        </w:rPr>
        <w:t>Managing anxiety related to breathlessness</w:t>
      </w:r>
    </w:p>
    <w:p w14:paraId="7374E63E" w14:textId="77777777" w:rsidR="007B1B3F" w:rsidRPr="00C03B6E" w:rsidRDefault="007B1B3F" w:rsidP="007B1B3F">
      <w:pPr>
        <w:pStyle w:val="ListParagraph"/>
        <w:numPr>
          <w:ilvl w:val="0"/>
          <w:numId w:val="16"/>
        </w:numPr>
        <w:spacing w:after="0"/>
        <w:ind w:right="-2"/>
        <w:rPr>
          <w:rFonts w:ascii="Montserrat Light" w:hAnsi="Montserrat Light"/>
          <w:szCs w:val="24"/>
        </w:rPr>
      </w:pPr>
      <w:r w:rsidRPr="00C03B6E">
        <w:rPr>
          <w:rFonts w:ascii="Montserrat Light" w:hAnsi="Montserrat Light"/>
          <w:szCs w:val="24"/>
        </w:rPr>
        <w:t>Gentle exercise and relaxation techniques.</w:t>
      </w:r>
    </w:p>
    <w:p w14:paraId="66B1D1AE" w14:textId="77777777" w:rsidR="00581235" w:rsidRPr="007B1B3F" w:rsidRDefault="00581235" w:rsidP="008D0E4F">
      <w:pPr>
        <w:spacing w:after="0"/>
        <w:rPr>
          <w:rFonts w:ascii="Montserrat Light" w:hAnsi="Montserrat Light" w:cstheme="minorHAnsi"/>
          <w:b/>
          <w:color w:val="3366CC"/>
        </w:rPr>
      </w:pPr>
    </w:p>
    <w:p w14:paraId="4EC5F579" w14:textId="77777777" w:rsidR="007B1B3F" w:rsidRPr="0023167D" w:rsidRDefault="00581235" w:rsidP="008D0E4F">
      <w:pPr>
        <w:spacing w:after="0"/>
        <w:rPr>
          <w:rFonts w:ascii="Montserrat" w:hAnsi="Montserrat" w:cstheme="minorHAnsi"/>
          <w:b/>
          <w:color w:val="4868B0"/>
          <w:sz w:val="24"/>
          <w:szCs w:val="24"/>
        </w:rPr>
      </w:pPr>
      <w:r w:rsidRPr="0023167D">
        <w:rPr>
          <w:rFonts w:ascii="Montserrat" w:hAnsi="Montserrat" w:cstheme="minorHAnsi"/>
          <w:b/>
          <w:color w:val="4868B0"/>
          <w:sz w:val="24"/>
          <w:szCs w:val="24"/>
        </w:rPr>
        <w:t>Referral Criteria</w:t>
      </w:r>
    </w:p>
    <w:p w14:paraId="1B670710" w14:textId="77777777" w:rsidR="00C03B6E" w:rsidRPr="00A12DC0" w:rsidRDefault="00C03B6E" w:rsidP="008D0E4F">
      <w:pPr>
        <w:spacing w:after="0"/>
        <w:rPr>
          <w:rFonts w:ascii="Montserrat" w:hAnsi="Montserrat" w:cstheme="minorHAnsi"/>
          <w:b/>
          <w:color w:val="3366CC"/>
          <w:sz w:val="24"/>
          <w:szCs w:val="24"/>
        </w:rPr>
      </w:pPr>
    </w:p>
    <w:p w14:paraId="5A86BE10" w14:textId="77777777" w:rsidR="008D0E4F" w:rsidRPr="00C03B6E" w:rsidRDefault="008D0E4F" w:rsidP="00581235">
      <w:pPr>
        <w:pStyle w:val="ListParagraph"/>
        <w:numPr>
          <w:ilvl w:val="0"/>
          <w:numId w:val="5"/>
        </w:numPr>
        <w:spacing w:after="0"/>
        <w:rPr>
          <w:rFonts w:ascii="Montserrat Light" w:hAnsi="Montserrat Light" w:cstheme="minorHAnsi"/>
          <w:szCs w:val="24"/>
        </w:rPr>
      </w:pPr>
      <w:r w:rsidRPr="00C03B6E">
        <w:rPr>
          <w:rFonts w:ascii="Montserrat Light" w:hAnsi="Montserrat Light" w:cstheme="minorHAnsi"/>
          <w:szCs w:val="24"/>
        </w:rPr>
        <w:t xml:space="preserve">People within the Weston Hospicecare catchment area diagnosed with a </w:t>
      </w:r>
      <w:r w:rsidRPr="00C03B6E">
        <w:rPr>
          <w:rFonts w:ascii="Montserrat Light" w:hAnsi="Montserrat Light" w:cstheme="minorHAnsi"/>
          <w:b/>
          <w:szCs w:val="24"/>
        </w:rPr>
        <w:t xml:space="preserve">life-limiting condition </w:t>
      </w:r>
      <w:r w:rsidRPr="00C03B6E">
        <w:rPr>
          <w:rFonts w:ascii="Montserrat Light" w:hAnsi="Montserrat Light" w:cstheme="minorHAnsi"/>
          <w:szCs w:val="24"/>
        </w:rPr>
        <w:t xml:space="preserve">(e.g. COPD, ILD, heart disease, cancer) for whom breathlessness is a core </w:t>
      </w:r>
      <w:proofErr w:type="gramStart"/>
      <w:r w:rsidRPr="00C03B6E">
        <w:rPr>
          <w:rFonts w:ascii="Montserrat Light" w:hAnsi="Montserrat Light" w:cstheme="minorHAnsi"/>
          <w:szCs w:val="24"/>
        </w:rPr>
        <w:t>symptom, but</w:t>
      </w:r>
      <w:proofErr w:type="gramEnd"/>
      <w:r w:rsidRPr="00C03B6E">
        <w:rPr>
          <w:rFonts w:ascii="Montserrat Light" w:hAnsi="Montserrat Light" w:cstheme="minorHAnsi"/>
          <w:szCs w:val="24"/>
        </w:rPr>
        <w:t xml:space="preserve"> may also be experiencing fatigue and/or related anxiety.</w:t>
      </w:r>
    </w:p>
    <w:p w14:paraId="7E365010" w14:textId="77777777" w:rsidR="00581235" w:rsidRPr="00C03B6E" w:rsidRDefault="00581235" w:rsidP="00581235">
      <w:pPr>
        <w:pStyle w:val="ListParagraph"/>
        <w:numPr>
          <w:ilvl w:val="0"/>
          <w:numId w:val="5"/>
        </w:numPr>
        <w:spacing w:after="0"/>
        <w:rPr>
          <w:rFonts w:ascii="Montserrat Light" w:hAnsi="Montserrat Light" w:cstheme="minorHAnsi"/>
          <w:szCs w:val="24"/>
        </w:rPr>
      </w:pPr>
      <w:r w:rsidRPr="00C03B6E">
        <w:rPr>
          <w:rFonts w:ascii="Montserrat Light" w:hAnsi="Montserrat Light" w:cstheme="minorHAnsi"/>
          <w:szCs w:val="24"/>
        </w:rPr>
        <w:t>The group has a palliative focus; therefore, patients should understand their condition</w:t>
      </w:r>
      <w:r w:rsidRPr="00C03B6E">
        <w:rPr>
          <w:rFonts w:ascii="Montserrat Light" w:hAnsi="Montserrat Light" w:cstheme="minorHAnsi"/>
          <w:color w:val="1F4E79" w:themeColor="accent1" w:themeShade="80"/>
          <w:szCs w:val="24"/>
        </w:rPr>
        <w:t xml:space="preserve"> </w:t>
      </w:r>
      <w:r w:rsidRPr="00C03B6E">
        <w:rPr>
          <w:rFonts w:ascii="Montserrat Light" w:hAnsi="Montserrat Light" w:cstheme="minorHAnsi"/>
          <w:szCs w:val="24"/>
        </w:rPr>
        <w:t>is no longer curative.</w:t>
      </w:r>
    </w:p>
    <w:p w14:paraId="04AA775E" w14:textId="77777777" w:rsidR="00581235" w:rsidRPr="00C03B6E" w:rsidRDefault="00581235" w:rsidP="00581235">
      <w:pPr>
        <w:pStyle w:val="ListParagraph"/>
        <w:numPr>
          <w:ilvl w:val="0"/>
          <w:numId w:val="5"/>
        </w:numPr>
        <w:spacing w:after="0"/>
        <w:rPr>
          <w:rFonts w:ascii="Montserrat Light" w:hAnsi="Montserrat Light" w:cstheme="minorHAnsi"/>
          <w:szCs w:val="24"/>
        </w:rPr>
      </w:pPr>
      <w:r w:rsidRPr="00C03B6E">
        <w:rPr>
          <w:rFonts w:ascii="Montserrat Light" w:hAnsi="Montserrat Light" w:cstheme="minorHAnsi"/>
          <w:szCs w:val="24"/>
        </w:rPr>
        <w:t xml:space="preserve">Patients should be physically and mentally able to cope with a four-week block of group work.  This includes participation in gentle exercises and discussions.  They must be able to attend </w:t>
      </w:r>
      <w:proofErr w:type="gramStart"/>
      <w:r w:rsidRPr="00C03B6E">
        <w:rPr>
          <w:rFonts w:ascii="Montserrat Light" w:hAnsi="Montserrat Light" w:cstheme="minorHAnsi"/>
          <w:szCs w:val="24"/>
        </w:rPr>
        <w:t>all of</w:t>
      </w:r>
      <w:proofErr w:type="gramEnd"/>
      <w:r w:rsidRPr="00C03B6E">
        <w:rPr>
          <w:rFonts w:ascii="Montserrat Light" w:hAnsi="Montserrat Light" w:cstheme="minorHAnsi"/>
          <w:szCs w:val="24"/>
        </w:rPr>
        <w:t xml:space="preserve"> the sessions.</w:t>
      </w:r>
    </w:p>
    <w:p w14:paraId="1AB206E0" w14:textId="77777777" w:rsidR="00581235" w:rsidRPr="00C03B6E" w:rsidRDefault="00581235" w:rsidP="00581235">
      <w:pPr>
        <w:pStyle w:val="ListParagraph"/>
        <w:numPr>
          <w:ilvl w:val="0"/>
          <w:numId w:val="5"/>
        </w:numPr>
        <w:spacing w:after="0"/>
        <w:rPr>
          <w:rFonts w:ascii="Montserrat Light" w:hAnsi="Montserrat Light" w:cstheme="minorHAnsi"/>
          <w:szCs w:val="24"/>
        </w:rPr>
      </w:pPr>
      <w:r w:rsidRPr="00C03B6E">
        <w:rPr>
          <w:rFonts w:ascii="Montserrat Light" w:hAnsi="Montserrat Light" w:cstheme="minorHAnsi"/>
          <w:szCs w:val="24"/>
        </w:rPr>
        <w:t>Patients should be independently mobile (with/without an aid) and able to transfer independently or with support from their carer.</w:t>
      </w:r>
    </w:p>
    <w:p w14:paraId="3ABE7BEB" w14:textId="77777777" w:rsidR="00581235" w:rsidRPr="00C03B6E" w:rsidRDefault="00581235" w:rsidP="00581235">
      <w:pPr>
        <w:pStyle w:val="ListParagraph"/>
        <w:numPr>
          <w:ilvl w:val="0"/>
          <w:numId w:val="5"/>
        </w:numPr>
        <w:spacing w:after="0"/>
        <w:rPr>
          <w:rFonts w:ascii="Montserrat Light" w:hAnsi="Montserrat Light" w:cstheme="minorHAnsi"/>
          <w:szCs w:val="24"/>
        </w:rPr>
      </w:pPr>
      <w:r w:rsidRPr="00C03B6E">
        <w:rPr>
          <w:rFonts w:ascii="Montserrat Light" w:hAnsi="Montserrat Light" w:cstheme="minorHAnsi"/>
          <w:szCs w:val="24"/>
        </w:rPr>
        <w:t>Patients are responsible for provision of their own oxygen supply, which must last for the duration of the session and the length of their journey.  Power outlets are available for charging portable concentrators.</w:t>
      </w:r>
    </w:p>
    <w:p w14:paraId="38A4B738" w14:textId="77777777" w:rsidR="008D0E4F" w:rsidRPr="00C03B6E" w:rsidRDefault="00581235" w:rsidP="007B1B3F">
      <w:pPr>
        <w:pStyle w:val="ListParagraph"/>
        <w:numPr>
          <w:ilvl w:val="0"/>
          <w:numId w:val="5"/>
        </w:numPr>
        <w:spacing w:after="0"/>
        <w:rPr>
          <w:rFonts w:ascii="Montserrat Light" w:hAnsi="Montserrat Light" w:cstheme="minorHAnsi"/>
          <w:color w:val="3333FF"/>
          <w:szCs w:val="24"/>
        </w:rPr>
      </w:pPr>
      <w:r w:rsidRPr="00C03B6E">
        <w:rPr>
          <w:rFonts w:ascii="Montserrat Light" w:hAnsi="Montserrat Light" w:cstheme="minorHAnsi"/>
          <w:szCs w:val="24"/>
        </w:rPr>
        <w:t>Patients must be able to transport themse</w:t>
      </w:r>
      <w:r w:rsidR="00C03B6E" w:rsidRPr="00C03B6E">
        <w:rPr>
          <w:rFonts w:ascii="Montserrat Light" w:hAnsi="Montserrat Light" w:cstheme="minorHAnsi"/>
          <w:szCs w:val="24"/>
        </w:rPr>
        <w:t>lves to and from the sessions.</w:t>
      </w:r>
    </w:p>
    <w:p w14:paraId="2215B8CF" w14:textId="73188D35" w:rsidR="00C03B6E" w:rsidRPr="00C03B6E" w:rsidRDefault="00C03B6E" w:rsidP="007B1B3F">
      <w:pPr>
        <w:pStyle w:val="ListParagraph"/>
        <w:numPr>
          <w:ilvl w:val="0"/>
          <w:numId w:val="5"/>
        </w:numPr>
        <w:spacing w:after="0"/>
        <w:rPr>
          <w:rFonts w:ascii="Montserrat Light" w:hAnsi="Montserrat Light" w:cstheme="minorHAnsi"/>
          <w:color w:val="3333FF"/>
          <w:szCs w:val="24"/>
        </w:rPr>
      </w:pPr>
      <w:r w:rsidRPr="00C03B6E">
        <w:rPr>
          <w:rFonts w:ascii="Montserrat Light" w:hAnsi="Montserrat Light" w:cstheme="minorHAnsi"/>
          <w:szCs w:val="24"/>
        </w:rPr>
        <w:t xml:space="preserve">Patients who are unable to attend a </w:t>
      </w:r>
      <w:r>
        <w:rPr>
          <w:rFonts w:ascii="Montserrat Light" w:hAnsi="Montserrat Light" w:cstheme="minorHAnsi"/>
          <w:szCs w:val="24"/>
        </w:rPr>
        <w:t xml:space="preserve">four-week </w:t>
      </w:r>
      <w:r w:rsidRPr="00C03B6E">
        <w:rPr>
          <w:rFonts w:ascii="Montserrat Light" w:hAnsi="Montserrat Light" w:cstheme="minorHAnsi"/>
          <w:szCs w:val="24"/>
        </w:rPr>
        <w:t>group</w:t>
      </w:r>
      <w:r>
        <w:rPr>
          <w:rFonts w:ascii="Montserrat Light" w:hAnsi="Montserrat Light" w:cstheme="minorHAnsi"/>
          <w:szCs w:val="24"/>
        </w:rPr>
        <w:t xml:space="preserve"> programme</w:t>
      </w:r>
      <w:r w:rsidRPr="00C03B6E">
        <w:rPr>
          <w:rFonts w:ascii="Montserrat Light" w:hAnsi="Montserrat Light" w:cstheme="minorHAnsi"/>
          <w:szCs w:val="24"/>
        </w:rPr>
        <w:t xml:space="preserve"> (e.g. due to cognitive impairment, pain, poor mobility, generally too unwell, housebound) or who need a more individualised assessment and treatment plan can be referred to </w:t>
      </w:r>
      <w:r w:rsidR="00163C7B">
        <w:rPr>
          <w:rFonts w:ascii="Montserrat Light" w:hAnsi="Montserrat Light" w:cstheme="minorHAnsi"/>
          <w:szCs w:val="24"/>
        </w:rPr>
        <w:t>Rosemary Davies</w:t>
      </w:r>
      <w:r w:rsidRPr="00C03B6E">
        <w:rPr>
          <w:rFonts w:ascii="Montserrat Light" w:hAnsi="Montserrat Light" w:cstheme="minorHAnsi"/>
          <w:szCs w:val="24"/>
        </w:rPr>
        <w:t>, Physiotherapist by using the same form.  Please tick whether you are referring to the FAB Group or Physiotherapy at the top of the referral form.</w:t>
      </w:r>
    </w:p>
    <w:p w14:paraId="365FB265" w14:textId="77777777" w:rsidR="007B1B3F" w:rsidRDefault="007B1B3F" w:rsidP="007B1B3F">
      <w:pPr>
        <w:spacing w:after="0"/>
        <w:rPr>
          <w:rFonts w:ascii="Montserrat Light" w:hAnsi="Montserrat Light" w:cstheme="minorHAnsi"/>
          <w:color w:val="3333FF"/>
        </w:rPr>
      </w:pPr>
    </w:p>
    <w:p w14:paraId="104B9453" w14:textId="77777777" w:rsidR="00C03B6E" w:rsidRDefault="00C03B6E" w:rsidP="007B1B3F">
      <w:pPr>
        <w:spacing w:after="0" w:line="240" w:lineRule="auto"/>
        <w:rPr>
          <w:rFonts w:ascii="Montserrat" w:hAnsi="Montserrat" w:cstheme="minorHAnsi"/>
          <w:b/>
          <w:color w:val="3366CC"/>
          <w:sz w:val="24"/>
          <w:szCs w:val="24"/>
        </w:rPr>
      </w:pPr>
    </w:p>
    <w:p w14:paraId="3E860081" w14:textId="77777777" w:rsidR="007B1B3F" w:rsidRPr="0023167D" w:rsidRDefault="008D0E4F" w:rsidP="007B1B3F">
      <w:pPr>
        <w:spacing w:after="0" w:line="240" w:lineRule="auto"/>
        <w:rPr>
          <w:rFonts w:ascii="Montserrat" w:hAnsi="Montserrat" w:cstheme="minorHAnsi"/>
          <w:b/>
          <w:color w:val="4868B0"/>
          <w:sz w:val="24"/>
          <w:szCs w:val="24"/>
        </w:rPr>
      </w:pPr>
      <w:r w:rsidRPr="0023167D">
        <w:rPr>
          <w:rFonts w:ascii="Montserrat" w:hAnsi="Montserrat" w:cstheme="minorHAnsi"/>
          <w:b/>
          <w:color w:val="4868B0"/>
          <w:sz w:val="24"/>
          <w:szCs w:val="24"/>
        </w:rPr>
        <w:t>Referral Process</w:t>
      </w:r>
    </w:p>
    <w:p w14:paraId="35CE323A" w14:textId="77777777" w:rsidR="00C03B6E" w:rsidRPr="00A12DC0" w:rsidRDefault="00C03B6E" w:rsidP="007B1B3F">
      <w:pPr>
        <w:spacing w:after="0" w:line="240" w:lineRule="auto"/>
        <w:rPr>
          <w:rFonts w:ascii="Montserrat" w:hAnsi="Montserrat" w:cstheme="minorHAnsi"/>
          <w:b/>
          <w:color w:val="3366CC"/>
          <w:sz w:val="24"/>
          <w:szCs w:val="24"/>
        </w:rPr>
      </w:pPr>
    </w:p>
    <w:p w14:paraId="42699AFC" w14:textId="77777777" w:rsidR="00581235" w:rsidRPr="00C03B6E" w:rsidRDefault="00581235" w:rsidP="007B1B3F">
      <w:pPr>
        <w:spacing w:after="0" w:line="240" w:lineRule="auto"/>
        <w:rPr>
          <w:rFonts w:ascii="Montserrat Light" w:hAnsi="Montserrat Light" w:cstheme="minorHAnsi"/>
          <w:sz w:val="24"/>
          <w:szCs w:val="24"/>
        </w:rPr>
      </w:pPr>
      <w:r w:rsidRPr="00C03B6E">
        <w:rPr>
          <w:rFonts w:ascii="Montserrat Light" w:hAnsi="Montserrat Light" w:cstheme="minorHAnsi"/>
          <w:sz w:val="24"/>
          <w:szCs w:val="24"/>
        </w:rPr>
        <w:t xml:space="preserve">Referrals are </w:t>
      </w:r>
      <w:r w:rsidR="008D0E4F" w:rsidRPr="00C03B6E">
        <w:rPr>
          <w:rFonts w:ascii="Montserrat Light" w:hAnsi="Montserrat Light" w:cstheme="minorHAnsi"/>
          <w:sz w:val="24"/>
          <w:szCs w:val="24"/>
        </w:rPr>
        <w:t>accepted from</w:t>
      </w:r>
      <w:r w:rsidRPr="00C03B6E">
        <w:rPr>
          <w:rFonts w:ascii="Montserrat Light" w:hAnsi="Montserrat Light" w:cstheme="minorHAnsi"/>
          <w:sz w:val="24"/>
          <w:szCs w:val="24"/>
        </w:rPr>
        <w:t>:</w:t>
      </w:r>
    </w:p>
    <w:p w14:paraId="686B8D10" w14:textId="77777777" w:rsidR="00581235" w:rsidRPr="00C03B6E" w:rsidRDefault="00581235" w:rsidP="007B1B3F">
      <w:pPr>
        <w:pStyle w:val="ListParagraph"/>
        <w:numPr>
          <w:ilvl w:val="0"/>
          <w:numId w:val="10"/>
        </w:numPr>
        <w:spacing w:after="0"/>
        <w:rPr>
          <w:rFonts w:ascii="Montserrat Light" w:hAnsi="Montserrat Light" w:cstheme="minorHAnsi"/>
          <w:szCs w:val="24"/>
        </w:rPr>
      </w:pPr>
      <w:r w:rsidRPr="00C03B6E">
        <w:rPr>
          <w:rFonts w:ascii="Montserrat Light" w:hAnsi="Montserrat Light" w:cstheme="minorHAnsi"/>
          <w:szCs w:val="24"/>
        </w:rPr>
        <w:t>Community (GP, District Nurses, Community Matron, Allied Health Professionals, CNS)</w:t>
      </w:r>
    </w:p>
    <w:p w14:paraId="010F7EA6" w14:textId="77777777" w:rsidR="00581235" w:rsidRPr="00C03B6E" w:rsidRDefault="00581235" w:rsidP="007B1B3F">
      <w:pPr>
        <w:pStyle w:val="ListParagraph"/>
        <w:numPr>
          <w:ilvl w:val="0"/>
          <w:numId w:val="10"/>
        </w:numPr>
        <w:spacing w:after="0"/>
        <w:rPr>
          <w:rFonts w:ascii="Montserrat Light" w:hAnsi="Montserrat Light" w:cstheme="minorHAnsi"/>
          <w:szCs w:val="24"/>
        </w:rPr>
      </w:pPr>
      <w:r w:rsidRPr="00C03B6E">
        <w:rPr>
          <w:rFonts w:ascii="Montserrat Light" w:hAnsi="Montserrat Light" w:cstheme="minorHAnsi"/>
          <w:szCs w:val="24"/>
        </w:rPr>
        <w:t>Hospital (Palliative Care, Respiratory, Cardiology, Oncology)</w:t>
      </w:r>
    </w:p>
    <w:p w14:paraId="4A7A65FE" w14:textId="77777777" w:rsidR="00581235" w:rsidRPr="00C03B6E" w:rsidRDefault="00581235" w:rsidP="007B1B3F">
      <w:pPr>
        <w:pStyle w:val="ListParagraph"/>
        <w:numPr>
          <w:ilvl w:val="0"/>
          <w:numId w:val="10"/>
        </w:numPr>
        <w:spacing w:after="0"/>
        <w:rPr>
          <w:rFonts w:ascii="Montserrat Light" w:hAnsi="Montserrat Light" w:cstheme="minorHAnsi"/>
          <w:szCs w:val="24"/>
        </w:rPr>
      </w:pPr>
      <w:r w:rsidRPr="00C03B6E">
        <w:rPr>
          <w:rFonts w:ascii="Montserrat Light" w:hAnsi="Montserrat Light" w:cstheme="minorHAnsi"/>
          <w:szCs w:val="24"/>
        </w:rPr>
        <w:t>Hospice (HCNS team, FST team, IPU, Wellbeing, Day Hospice)</w:t>
      </w:r>
    </w:p>
    <w:p w14:paraId="54A7AA40" w14:textId="77777777" w:rsidR="00581235" w:rsidRPr="00C03B6E" w:rsidRDefault="00581235" w:rsidP="007B1B3F">
      <w:pPr>
        <w:spacing w:after="0" w:line="240" w:lineRule="auto"/>
        <w:rPr>
          <w:rFonts w:ascii="Montserrat Light" w:hAnsi="Montserrat Light" w:cstheme="minorHAnsi"/>
          <w:sz w:val="24"/>
          <w:szCs w:val="24"/>
        </w:rPr>
      </w:pPr>
    </w:p>
    <w:p w14:paraId="3F3B2A8C" w14:textId="77777777" w:rsidR="00581235" w:rsidRPr="00C03B6E" w:rsidRDefault="00581235" w:rsidP="007B1B3F">
      <w:pPr>
        <w:spacing w:after="0" w:line="240" w:lineRule="auto"/>
        <w:rPr>
          <w:rFonts w:ascii="Montserrat Light" w:hAnsi="Montserrat Light" w:cstheme="minorHAnsi"/>
          <w:sz w:val="24"/>
          <w:szCs w:val="24"/>
        </w:rPr>
      </w:pPr>
      <w:r w:rsidRPr="00C03B6E">
        <w:rPr>
          <w:rFonts w:ascii="Montserrat Light" w:hAnsi="Montserrat Light" w:cstheme="minorHAnsi"/>
          <w:sz w:val="24"/>
          <w:szCs w:val="24"/>
        </w:rPr>
        <w:t xml:space="preserve">Please complete the referral form </w:t>
      </w:r>
      <w:r w:rsidRPr="00C03B6E">
        <w:rPr>
          <w:rFonts w:ascii="Montserrat Light" w:hAnsi="Montserrat Light" w:cstheme="minorHAnsi"/>
          <w:b/>
          <w:sz w:val="24"/>
          <w:szCs w:val="24"/>
        </w:rPr>
        <w:t xml:space="preserve">IN FULL </w:t>
      </w:r>
      <w:r w:rsidRPr="00C03B6E">
        <w:rPr>
          <w:rFonts w:ascii="Montserrat Light" w:hAnsi="Montserrat Light" w:cstheme="minorHAnsi"/>
          <w:sz w:val="24"/>
          <w:szCs w:val="24"/>
        </w:rPr>
        <w:t>and email it to the medical secretaries using the following secure email address:</w:t>
      </w:r>
    </w:p>
    <w:p w14:paraId="5BDC19C5" w14:textId="18706BBC" w:rsidR="008D0E4F" w:rsidRPr="00C03B6E" w:rsidRDefault="00D7095D" w:rsidP="00581235">
      <w:pPr>
        <w:pStyle w:val="ListParagraph"/>
        <w:numPr>
          <w:ilvl w:val="0"/>
          <w:numId w:val="11"/>
        </w:numPr>
        <w:spacing w:after="0"/>
        <w:rPr>
          <w:rFonts w:ascii="Montserrat Light" w:hAnsi="Montserrat Light" w:cstheme="minorHAnsi"/>
          <w:i/>
          <w:szCs w:val="24"/>
        </w:rPr>
      </w:pPr>
      <w:r>
        <w:rPr>
          <w:rFonts w:ascii="Montserrat Light" w:hAnsi="Montserrat Light" w:cstheme="minorHAnsi"/>
          <w:szCs w:val="24"/>
        </w:rPr>
        <w:t>referrals</w:t>
      </w:r>
      <w:r w:rsidR="008D0E4F" w:rsidRPr="00C03B6E">
        <w:rPr>
          <w:rFonts w:ascii="Montserrat Light" w:hAnsi="Montserrat Light" w:cstheme="minorHAnsi"/>
          <w:szCs w:val="24"/>
        </w:rPr>
        <w:t xml:space="preserve">.hospice@nhs.net  </w:t>
      </w:r>
    </w:p>
    <w:p w14:paraId="25D57D66" w14:textId="77777777" w:rsidR="00581235" w:rsidRPr="00C03B6E" w:rsidRDefault="00581235" w:rsidP="00581235">
      <w:pPr>
        <w:spacing w:after="0"/>
        <w:rPr>
          <w:rFonts w:ascii="Montserrat Light" w:hAnsi="Montserrat Light" w:cstheme="minorHAnsi"/>
          <w:sz w:val="24"/>
          <w:szCs w:val="24"/>
        </w:rPr>
      </w:pPr>
    </w:p>
    <w:p w14:paraId="0A387BF0" w14:textId="77777777" w:rsidR="00581235" w:rsidRPr="00C03B6E" w:rsidRDefault="00581235" w:rsidP="00581235">
      <w:pPr>
        <w:spacing w:after="0"/>
        <w:rPr>
          <w:rFonts w:ascii="Montserrat Light" w:hAnsi="Montserrat Light" w:cstheme="minorHAnsi"/>
          <w:sz w:val="24"/>
          <w:szCs w:val="24"/>
        </w:rPr>
      </w:pPr>
      <w:r w:rsidRPr="00C03B6E">
        <w:rPr>
          <w:rFonts w:ascii="Montserrat Light" w:hAnsi="Montserrat Light" w:cstheme="minorHAnsi"/>
          <w:sz w:val="24"/>
          <w:szCs w:val="24"/>
        </w:rPr>
        <w:t xml:space="preserve">Once received, the referral is </w:t>
      </w:r>
      <w:proofErr w:type="gramStart"/>
      <w:r w:rsidRPr="00C03B6E">
        <w:rPr>
          <w:rFonts w:ascii="Montserrat Light" w:hAnsi="Montserrat Light" w:cstheme="minorHAnsi"/>
          <w:sz w:val="24"/>
          <w:szCs w:val="24"/>
        </w:rPr>
        <w:t>triaged</w:t>
      </w:r>
      <w:proofErr w:type="gramEnd"/>
      <w:r w:rsidRPr="00C03B6E">
        <w:rPr>
          <w:rFonts w:ascii="Montserrat Light" w:hAnsi="Montserrat Light" w:cstheme="minorHAnsi"/>
          <w:sz w:val="24"/>
          <w:szCs w:val="24"/>
        </w:rPr>
        <w:t xml:space="preserve"> and the patient is contacted to discuss attending the next available group.</w:t>
      </w:r>
    </w:p>
    <w:p w14:paraId="33F75D69" w14:textId="77777777" w:rsidR="00581235" w:rsidRPr="00C03B6E" w:rsidRDefault="00581235" w:rsidP="00581235">
      <w:pPr>
        <w:spacing w:after="0"/>
        <w:rPr>
          <w:rFonts w:ascii="Montserrat Light" w:hAnsi="Montserrat Light" w:cstheme="minorHAnsi"/>
          <w:sz w:val="24"/>
          <w:szCs w:val="24"/>
        </w:rPr>
      </w:pPr>
    </w:p>
    <w:p w14:paraId="33C759F7" w14:textId="304722DE" w:rsidR="00163C7B" w:rsidRPr="00C03B6E" w:rsidRDefault="007B1B3F" w:rsidP="008D0E4F">
      <w:pPr>
        <w:spacing w:after="0"/>
        <w:rPr>
          <w:rFonts w:ascii="Montserrat Light" w:hAnsi="Montserrat Light" w:cstheme="minorHAnsi"/>
          <w:b/>
          <w:sz w:val="24"/>
          <w:szCs w:val="24"/>
        </w:rPr>
      </w:pPr>
      <w:r w:rsidRPr="00C03B6E">
        <w:rPr>
          <w:rFonts w:ascii="Montserrat Light" w:hAnsi="Montserrat Light" w:cstheme="minorHAnsi"/>
          <w:b/>
          <w:noProof/>
          <w:sz w:val="24"/>
          <w:szCs w:val="24"/>
          <w:lang w:eastAsia="en-GB"/>
        </w:rPr>
        <w:drawing>
          <wp:anchor distT="0" distB="0" distL="114300" distR="114300" simplePos="0" relativeHeight="251659264" behindDoc="1" locked="0" layoutInCell="1" allowOverlap="1" wp14:anchorId="5801F8F0" wp14:editId="5EB7F7B6">
            <wp:simplePos x="0" y="0"/>
            <wp:positionH relativeFrom="page">
              <wp:align>left</wp:align>
            </wp:positionH>
            <wp:positionV relativeFrom="page">
              <wp:posOffset>9486901</wp:posOffset>
            </wp:positionV>
            <wp:extent cx="7520305" cy="1209040"/>
            <wp:effectExtent l="0" t="0" r="4445" b="0"/>
            <wp:wrapNone/>
            <wp:docPr id="4" name="Picture 4" descr="C:\Users\vicki.gray\Desktop\Letterhead\WHC_Brand_Refresh_Letterhead_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vicki.gray\Desktop\Letterhead\WHC_Brand_Refresh_Letterhead_Bottom.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0305" cy="1209040"/>
                    </a:xfrm>
                    <a:prstGeom prst="rect">
                      <a:avLst/>
                    </a:prstGeom>
                    <a:noFill/>
                    <a:ln>
                      <a:noFill/>
                    </a:ln>
                  </pic:spPr>
                </pic:pic>
              </a:graphicData>
            </a:graphic>
            <wp14:sizeRelH relativeFrom="page">
              <wp14:pctWidth>0</wp14:pctWidth>
            </wp14:sizeRelH>
            <wp14:sizeRelV relativeFrom="page">
              <wp14:pctHeight>0</wp14:pctHeight>
            </wp14:sizeRelV>
          </wp:anchor>
        </w:drawing>
      </w:r>
      <w:r w:rsidR="00581235" w:rsidRPr="00C03B6E">
        <w:rPr>
          <w:rFonts w:ascii="Montserrat Light" w:hAnsi="Montserrat Light" w:cstheme="minorHAnsi"/>
          <w:sz w:val="24"/>
          <w:szCs w:val="24"/>
        </w:rPr>
        <w:t>If you require any further information, or would like to discuss a potential participant, please contact Stacy</w:t>
      </w:r>
      <w:r w:rsidR="00C03B6E" w:rsidRPr="00C03B6E">
        <w:rPr>
          <w:rFonts w:ascii="Montserrat Light" w:hAnsi="Montserrat Light" w:cstheme="minorHAnsi"/>
          <w:sz w:val="24"/>
          <w:szCs w:val="24"/>
        </w:rPr>
        <w:t xml:space="preserve"> Gaynor, Occupational Therapist </w:t>
      </w:r>
      <w:r w:rsidR="00543C37" w:rsidRPr="00C03B6E">
        <w:rPr>
          <w:rFonts w:ascii="Montserrat Light" w:hAnsi="Montserrat Light" w:cstheme="minorHAnsi"/>
          <w:sz w:val="24"/>
          <w:szCs w:val="24"/>
        </w:rPr>
        <w:t>or</w:t>
      </w:r>
      <w:r w:rsidR="00C03B6E" w:rsidRPr="00C03B6E">
        <w:rPr>
          <w:rFonts w:ascii="Montserrat Light" w:hAnsi="Montserrat Light" w:cstheme="minorHAnsi"/>
          <w:sz w:val="24"/>
          <w:szCs w:val="24"/>
        </w:rPr>
        <w:t xml:space="preserve"> </w:t>
      </w:r>
      <w:r w:rsidR="00163C7B">
        <w:rPr>
          <w:rFonts w:ascii="Montserrat Light" w:hAnsi="Montserrat Light" w:cstheme="minorHAnsi"/>
          <w:sz w:val="24"/>
          <w:szCs w:val="24"/>
        </w:rPr>
        <w:t>Rosemary Davies</w:t>
      </w:r>
      <w:r w:rsidR="00C03B6E" w:rsidRPr="00C03B6E">
        <w:rPr>
          <w:rFonts w:ascii="Montserrat Light" w:hAnsi="Montserrat Light" w:cstheme="minorHAnsi"/>
          <w:sz w:val="24"/>
          <w:szCs w:val="24"/>
        </w:rPr>
        <w:t>, Physiotherapist at</w:t>
      </w:r>
      <w:r w:rsidR="00581235" w:rsidRPr="00C03B6E">
        <w:rPr>
          <w:rFonts w:ascii="Montserrat Light" w:hAnsi="Montserrat Light" w:cstheme="minorHAnsi"/>
          <w:sz w:val="24"/>
          <w:szCs w:val="24"/>
        </w:rPr>
        <w:t xml:space="preserve"> Weston Hospicecare on 01934 423900.</w:t>
      </w:r>
    </w:p>
    <w:sectPr w:rsidR="00163C7B" w:rsidRPr="00C03B6E" w:rsidSect="00AC319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Light">
    <w:charset w:val="00"/>
    <w:family w:val="auto"/>
    <w:pitch w:val="variable"/>
    <w:sig w:usb0="2000020F" w:usb1="00000003" w:usb2="00000000" w:usb3="00000000" w:csb0="00000197"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76C32"/>
    <w:multiLevelType w:val="hybridMultilevel"/>
    <w:tmpl w:val="F6466C9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AF3A71"/>
    <w:multiLevelType w:val="hybridMultilevel"/>
    <w:tmpl w:val="7548D00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7C6919"/>
    <w:multiLevelType w:val="hybridMultilevel"/>
    <w:tmpl w:val="57966D00"/>
    <w:lvl w:ilvl="0" w:tplc="0809000D">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10B535BE"/>
    <w:multiLevelType w:val="hybridMultilevel"/>
    <w:tmpl w:val="A1E6973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2A0A6D"/>
    <w:multiLevelType w:val="hybridMultilevel"/>
    <w:tmpl w:val="6E7C037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A16AE8"/>
    <w:multiLevelType w:val="hybridMultilevel"/>
    <w:tmpl w:val="D5DCEA10"/>
    <w:lvl w:ilvl="0" w:tplc="FFAE3A3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7A59B4"/>
    <w:multiLevelType w:val="hybridMultilevel"/>
    <w:tmpl w:val="1996F65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9A3900"/>
    <w:multiLevelType w:val="hybridMultilevel"/>
    <w:tmpl w:val="DD5A5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B97A4C"/>
    <w:multiLevelType w:val="hybridMultilevel"/>
    <w:tmpl w:val="29F61F0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2233C2"/>
    <w:multiLevelType w:val="hybridMultilevel"/>
    <w:tmpl w:val="A1862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A9157C"/>
    <w:multiLevelType w:val="hybridMultilevel"/>
    <w:tmpl w:val="F732F98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FB1775"/>
    <w:multiLevelType w:val="hybridMultilevel"/>
    <w:tmpl w:val="11E4B44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5C140E"/>
    <w:multiLevelType w:val="hybridMultilevel"/>
    <w:tmpl w:val="25D0F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9844E6"/>
    <w:multiLevelType w:val="hybridMultilevel"/>
    <w:tmpl w:val="C618354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962543"/>
    <w:multiLevelType w:val="hybridMultilevel"/>
    <w:tmpl w:val="65CA5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B4272F"/>
    <w:multiLevelType w:val="hybridMultilevel"/>
    <w:tmpl w:val="C078689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3072354">
    <w:abstractNumId w:val="7"/>
  </w:num>
  <w:num w:numId="2" w16cid:durableId="2141266718">
    <w:abstractNumId w:val="14"/>
  </w:num>
  <w:num w:numId="3" w16cid:durableId="100729012">
    <w:abstractNumId w:val="12"/>
  </w:num>
  <w:num w:numId="4" w16cid:durableId="12003297">
    <w:abstractNumId w:val="9"/>
  </w:num>
  <w:num w:numId="5" w16cid:durableId="243494928">
    <w:abstractNumId w:val="5"/>
  </w:num>
  <w:num w:numId="6" w16cid:durableId="1961452673">
    <w:abstractNumId w:val="11"/>
  </w:num>
  <w:num w:numId="7" w16cid:durableId="397939056">
    <w:abstractNumId w:val="1"/>
  </w:num>
  <w:num w:numId="8" w16cid:durableId="1971202659">
    <w:abstractNumId w:val="0"/>
  </w:num>
  <w:num w:numId="9" w16cid:durableId="249235547">
    <w:abstractNumId w:val="6"/>
  </w:num>
  <w:num w:numId="10" w16cid:durableId="817915944">
    <w:abstractNumId w:val="2"/>
  </w:num>
  <w:num w:numId="11" w16cid:durableId="270816515">
    <w:abstractNumId w:val="13"/>
  </w:num>
  <w:num w:numId="12" w16cid:durableId="1080326055">
    <w:abstractNumId w:val="8"/>
  </w:num>
  <w:num w:numId="13" w16cid:durableId="292951348">
    <w:abstractNumId w:val="3"/>
  </w:num>
  <w:num w:numId="14" w16cid:durableId="1136491755">
    <w:abstractNumId w:val="4"/>
  </w:num>
  <w:num w:numId="15" w16cid:durableId="1217087059">
    <w:abstractNumId w:val="15"/>
  </w:num>
  <w:num w:numId="16" w16cid:durableId="9348234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E4F"/>
    <w:rsid w:val="00071C80"/>
    <w:rsid w:val="000F4138"/>
    <w:rsid w:val="0013797F"/>
    <w:rsid w:val="00163C7B"/>
    <w:rsid w:val="001F68BF"/>
    <w:rsid w:val="0023167D"/>
    <w:rsid w:val="003F3C12"/>
    <w:rsid w:val="004369B2"/>
    <w:rsid w:val="00483707"/>
    <w:rsid w:val="005361F2"/>
    <w:rsid w:val="00543C37"/>
    <w:rsid w:val="00581235"/>
    <w:rsid w:val="00623D2B"/>
    <w:rsid w:val="007B1B3F"/>
    <w:rsid w:val="00842A70"/>
    <w:rsid w:val="0085456A"/>
    <w:rsid w:val="008D0E4F"/>
    <w:rsid w:val="00A12DC0"/>
    <w:rsid w:val="00A558AB"/>
    <w:rsid w:val="00BA63C2"/>
    <w:rsid w:val="00C03B6E"/>
    <w:rsid w:val="00D709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4A87B"/>
  <w15:chartTrackingRefBased/>
  <w15:docId w15:val="{EFF42A90-FE81-4CAC-A0B5-720AB4DDD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E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D0E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0E4F"/>
    <w:pPr>
      <w:spacing w:after="40" w:line="240" w:lineRule="auto"/>
      <w:ind w:left="720"/>
      <w:contextualSpacing/>
    </w:pPr>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A12D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D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2</Pages>
  <Words>452</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Gaynor</dc:creator>
  <cp:keywords/>
  <dc:description/>
  <cp:lastModifiedBy>Stacy Gaynor</cp:lastModifiedBy>
  <cp:revision>15</cp:revision>
  <cp:lastPrinted>2023-07-17T08:59:00Z</cp:lastPrinted>
  <dcterms:created xsi:type="dcterms:W3CDTF">2023-06-23T12:03:00Z</dcterms:created>
  <dcterms:modified xsi:type="dcterms:W3CDTF">2025-07-16T14:06:00Z</dcterms:modified>
</cp:coreProperties>
</file>