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C5A9" w14:textId="77777777" w:rsidR="008D0E4F" w:rsidRPr="007B1B3F" w:rsidRDefault="008D0E4F" w:rsidP="008D0E4F">
      <w:pPr>
        <w:tabs>
          <w:tab w:val="left" w:pos="2610"/>
        </w:tabs>
        <w:rPr>
          <w:rFonts w:ascii="Montserrat Light" w:hAnsi="Montserrat Light" w:cstheme="minorHAnsi"/>
          <w:sz w:val="24"/>
          <w:szCs w:val="24"/>
        </w:rPr>
      </w:pPr>
      <w:r w:rsidRPr="007B1B3F">
        <w:rPr>
          <w:rFonts w:ascii="Montserrat Light" w:hAnsi="Montserrat Light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420C4EA0" wp14:editId="6D311A27">
            <wp:simplePos x="0" y="0"/>
            <wp:positionH relativeFrom="page">
              <wp:align>left</wp:align>
            </wp:positionH>
            <wp:positionV relativeFrom="page">
              <wp:posOffset>-285750</wp:posOffset>
            </wp:positionV>
            <wp:extent cx="7557770" cy="1695450"/>
            <wp:effectExtent l="0" t="0" r="5080" b="0"/>
            <wp:wrapNone/>
            <wp:docPr id="1" name="Picture 1" descr="C:\Users\vicki.gray\Desktop\Letterhead\04. Images\WHC_New_Letterhe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.gray\Desktop\Letterhead\04. Images\WHC_New_Letterhea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3" cy="169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3F">
        <w:rPr>
          <w:rFonts w:ascii="Montserrat Light" w:hAnsi="Montserrat Light" w:cstheme="minorHAnsi"/>
          <w:sz w:val="24"/>
          <w:szCs w:val="24"/>
        </w:rPr>
        <w:tab/>
      </w:r>
    </w:p>
    <w:p w14:paraId="100FEBA5" w14:textId="77777777" w:rsidR="008D0E4F" w:rsidRPr="007B1B3F" w:rsidRDefault="008D0E4F" w:rsidP="008D0E4F">
      <w:pPr>
        <w:tabs>
          <w:tab w:val="left" w:pos="7395"/>
        </w:tabs>
        <w:rPr>
          <w:rFonts w:ascii="Montserrat Light" w:hAnsi="Montserrat Light" w:cstheme="minorHAnsi"/>
          <w:sz w:val="24"/>
          <w:szCs w:val="24"/>
        </w:rPr>
      </w:pPr>
      <w:r w:rsidRPr="007B1B3F">
        <w:rPr>
          <w:rFonts w:ascii="Montserrat Light" w:hAnsi="Montserrat Light" w:cstheme="minorHAnsi"/>
          <w:sz w:val="24"/>
          <w:szCs w:val="24"/>
        </w:rPr>
        <w:tab/>
      </w:r>
    </w:p>
    <w:p w14:paraId="4DCFC72C" w14:textId="77777777" w:rsidR="008D0E4F" w:rsidRPr="007B1B3F" w:rsidRDefault="008D0E4F" w:rsidP="008D0E4F">
      <w:pPr>
        <w:rPr>
          <w:rFonts w:ascii="Montserrat Light" w:hAnsi="Montserrat Light" w:cstheme="minorHAnsi"/>
          <w:sz w:val="24"/>
          <w:szCs w:val="24"/>
        </w:rPr>
      </w:pPr>
    </w:p>
    <w:p w14:paraId="3718BF99" w14:textId="77777777" w:rsidR="0023167D" w:rsidRDefault="0023167D" w:rsidP="008D0E4F">
      <w:pPr>
        <w:spacing w:after="0"/>
        <w:jc w:val="center"/>
        <w:rPr>
          <w:rFonts w:ascii="Montserrat" w:hAnsi="Montserrat" w:cstheme="minorHAnsi"/>
          <w:b/>
          <w:color w:val="4868B0"/>
          <w:sz w:val="26"/>
          <w:szCs w:val="26"/>
        </w:rPr>
      </w:pPr>
    </w:p>
    <w:p w14:paraId="4B7B178A" w14:textId="04C15884" w:rsidR="008D0E4F" w:rsidRPr="0023167D" w:rsidRDefault="008D0E4F" w:rsidP="008D0E4F">
      <w:pPr>
        <w:spacing w:after="0"/>
        <w:jc w:val="center"/>
        <w:rPr>
          <w:rFonts w:ascii="Montserrat" w:hAnsi="Montserrat" w:cstheme="minorHAnsi"/>
          <w:b/>
          <w:color w:val="4868B0"/>
          <w:sz w:val="28"/>
          <w:szCs w:val="28"/>
        </w:rPr>
      </w:pPr>
      <w:r w:rsidRPr="0023167D">
        <w:rPr>
          <w:rFonts w:ascii="Montserrat" w:hAnsi="Montserrat" w:cstheme="minorHAnsi"/>
          <w:b/>
          <w:color w:val="4868B0"/>
          <w:sz w:val="26"/>
          <w:szCs w:val="26"/>
        </w:rPr>
        <w:t xml:space="preserve"> </w:t>
      </w:r>
      <w:r w:rsidR="009A5B35">
        <w:rPr>
          <w:rFonts w:ascii="Montserrat" w:hAnsi="Montserrat" w:cstheme="minorHAnsi"/>
          <w:b/>
          <w:color w:val="4868B0"/>
          <w:sz w:val="28"/>
          <w:szCs w:val="28"/>
        </w:rPr>
        <w:t>THE NEURO SUPPORT</w:t>
      </w:r>
      <w:r w:rsidRPr="0023167D">
        <w:rPr>
          <w:rFonts w:ascii="Montserrat" w:hAnsi="Montserrat" w:cstheme="minorHAnsi"/>
          <w:b/>
          <w:color w:val="4868B0"/>
          <w:sz w:val="28"/>
          <w:szCs w:val="28"/>
        </w:rPr>
        <w:t xml:space="preserve"> GROUP</w:t>
      </w:r>
    </w:p>
    <w:p w14:paraId="4C42E37F" w14:textId="77777777" w:rsidR="008D0E4F" w:rsidRPr="0023167D" w:rsidRDefault="008D0E4F" w:rsidP="008D0E4F">
      <w:pPr>
        <w:spacing w:after="0"/>
        <w:jc w:val="center"/>
        <w:rPr>
          <w:rFonts w:ascii="Montserrat" w:hAnsi="Montserrat" w:cstheme="minorHAnsi"/>
          <w:b/>
          <w:color w:val="4868B0"/>
          <w:sz w:val="28"/>
          <w:szCs w:val="28"/>
          <w:u w:val="single"/>
        </w:rPr>
      </w:pPr>
      <w:r w:rsidRPr="0023167D">
        <w:rPr>
          <w:rFonts w:ascii="Montserrat" w:hAnsi="Montserrat" w:cstheme="minorHAnsi"/>
          <w:b/>
          <w:color w:val="4868B0"/>
          <w:sz w:val="28"/>
          <w:szCs w:val="28"/>
        </w:rPr>
        <w:t>Information for Professionals</w:t>
      </w:r>
    </w:p>
    <w:p w14:paraId="3D1E5B39" w14:textId="77777777" w:rsidR="00581235" w:rsidRPr="008544D4" w:rsidRDefault="00581235" w:rsidP="00581235">
      <w:pPr>
        <w:spacing w:after="0"/>
        <w:rPr>
          <w:rFonts w:ascii="Montserrat Light" w:hAnsi="Montserrat Light" w:cstheme="minorHAnsi"/>
          <w:b/>
          <w:color w:val="4868B0"/>
          <w:sz w:val="23"/>
          <w:szCs w:val="23"/>
        </w:rPr>
      </w:pPr>
    </w:p>
    <w:p w14:paraId="509E7C9D" w14:textId="77777777" w:rsidR="00581235" w:rsidRPr="0023167D" w:rsidRDefault="00581235" w:rsidP="00581235">
      <w:pPr>
        <w:spacing w:after="0"/>
        <w:rPr>
          <w:rFonts w:ascii="Montserrat" w:hAnsi="Montserrat" w:cstheme="minorHAnsi"/>
          <w:b/>
          <w:color w:val="4868B0"/>
          <w:sz w:val="24"/>
          <w:szCs w:val="24"/>
        </w:rPr>
      </w:pPr>
      <w:r w:rsidRPr="0023167D">
        <w:rPr>
          <w:rFonts w:ascii="Montserrat" w:hAnsi="Montserrat" w:cstheme="minorHAnsi"/>
          <w:b/>
          <w:color w:val="4868B0"/>
          <w:sz w:val="24"/>
          <w:szCs w:val="24"/>
        </w:rPr>
        <w:t>About the Group</w:t>
      </w:r>
    </w:p>
    <w:p w14:paraId="2E47AE91" w14:textId="657B06CB" w:rsidR="00581235" w:rsidRPr="006179B0" w:rsidRDefault="00581235" w:rsidP="00581235">
      <w:pPr>
        <w:spacing w:after="0"/>
        <w:rPr>
          <w:rFonts w:ascii="Montserrat Light" w:hAnsi="Montserrat Light" w:cstheme="minorHAnsi"/>
        </w:rPr>
      </w:pPr>
      <w:r w:rsidRPr="006179B0">
        <w:rPr>
          <w:rFonts w:ascii="Montserrat Light" w:hAnsi="Montserrat Light" w:cstheme="minorHAnsi"/>
        </w:rPr>
        <w:t xml:space="preserve">The </w:t>
      </w:r>
      <w:r w:rsidR="009D3F3B" w:rsidRPr="006179B0">
        <w:rPr>
          <w:rFonts w:ascii="Montserrat Light" w:hAnsi="Montserrat Light" w:cstheme="minorHAnsi"/>
        </w:rPr>
        <w:t xml:space="preserve">Neuro support </w:t>
      </w:r>
      <w:r w:rsidRPr="006179B0">
        <w:rPr>
          <w:rFonts w:ascii="Montserrat Light" w:hAnsi="Montserrat Light" w:cstheme="minorHAnsi"/>
        </w:rPr>
        <w:t>group</w:t>
      </w:r>
      <w:r w:rsidR="009D3F3B" w:rsidRPr="006179B0">
        <w:rPr>
          <w:rFonts w:ascii="Montserrat Light" w:hAnsi="Montserrat Light" w:cstheme="minorHAnsi"/>
        </w:rPr>
        <w:t xml:space="preserve"> </w:t>
      </w:r>
      <w:r w:rsidRPr="006179B0">
        <w:rPr>
          <w:rFonts w:ascii="Montserrat Light" w:hAnsi="Montserrat Light" w:cstheme="minorHAnsi"/>
        </w:rPr>
        <w:t xml:space="preserve">aims to </w:t>
      </w:r>
      <w:r w:rsidR="009D3F3B" w:rsidRPr="006179B0">
        <w:rPr>
          <w:rFonts w:ascii="Montserrat Light" w:hAnsi="Montserrat Light" w:cstheme="minorHAnsi"/>
        </w:rPr>
        <w:t>provide practical support and information to people and their loved ones living with a neurological condition</w:t>
      </w:r>
      <w:r w:rsidR="00216B89">
        <w:rPr>
          <w:rFonts w:ascii="Montserrat Light" w:hAnsi="Montserrat Light" w:cstheme="minorHAnsi"/>
        </w:rPr>
        <w:t xml:space="preserve">, </w:t>
      </w:r>
      <w:r w:rsidR="00216B89" w:rsidRPr="00C177B1">
        <w:rPr>
          <w:rFonts w:ascii="Montserrat Light" w:hAnsi="Montserrat Light"/>
          <w:sz w:val="23"/>
          <w:szCs w:val="23"/>
        </w:rPr>
        <w:t>such as Motor Neurone Disease, Multiple System Atrophy</w:t>
      </w:r>
      <w:r w:rsidR="00F356EC">
        <w:rPr>
          <w:rFonts w:ascii="Montserrat Light" w:hAnsi="Montserrat Light"/>
          <w:sz w:val="23"/>
          <w:szCs w:val="23"/>
        </w:rPr>
        <w:t>,</w:t>
      </w:r>
      <w:r w:rsidR="00216B89">
        <w:rPr>
          <w:rFonts w:ascii="Montserrat Light" w:hAnsi="Montserrat Light"/>
          <w:sz w:val="23"/>
          <w:szCs w:val="23"/>
        </w:rPr>
        <w:t xml:space="preserve"> Huntingdon’s Disease</w:t>
      </w:r>
      <w:r w:rsidR="007E6074">
        <w:rPr>
          <w:rFonts w:ascii="Montserrat Light" w:hAnsi="Montserrat Light"/>
          <w:sz w:val="23"/>
          <w:szCs w:val="23"/>
        </w:rPr>
        <w:t>,</w:t>
      </w:r>
      <w:r w:rsidR="00F356EC">
        <w:rPr>
          <w:rFonts w:ascii="Montserrat Light" w:hAnsi="Montserrat Light"/>
          <w:sz w:val="23"/>
          <w:szCs w:val="23"/>
        </w:rPr>
        <w:t xml:space="preserve"> or other progressive neurological conditions</w:t>
      </w:r>
      <w:r w:rsidR="009D3F3B" w:rsidRPr="006179B0">
        <w:rPr>
          <w:rFonts w:ascii="Montserrat Light" w:hAnsi="Montserrat Light" w:cstheme="minorHAnsi"/>
        </w:rPr>
        <w:t xml:space="preserve">.  </w:t>
      </w:r>
      <w:r w:rsidR="007B1B3F" w:rsidRPr="006179B0">
        <w:rPr>
          <w:rFonts w:ascii="Montserrat Light" w:hAnsi="Montserrat Light" w:cstheme="minorHAnsi"/>
        </w:rPr>
        <w:t>The group consists of up to 12</w:t>
      </w:r>
      <w:r w:rsidRPr="006179B0">
        <w:rPr>
          <w:rFonts w:ascii="Montserrat Light" w:hAnsi="Montserrat Light" w:cstheme="minorHAnsi"/>
        </w:rPr>
        <w:t xml:space="preserve"> people, and patients are encouraged to bring a family member, </w:t>
      </w:r>
      <w:r w:rsidR="006179B0" w:rsidRPr="006179B0">
        <w:rPr>
          <w:rFonts w:ascii="Montserrat Light" w:hAnsi="Montserrat Light" w:cstheme="minorHAnsi"/>
        </w:rPr>
        <w:t>friend,</w:t>
      </w:r>
      <w:r w:rsidRPr="006179B0">
        <w:rPr>
          <w:rFonts w:ascii="Montserrat Light" w:hAnsi="Montserrat Light" w:cstheme="minorHAnsi"/>
        </w:rPr>
        <w:t xml:space="preserve"> or carer.  The programme runs </w:t>
      </w:r>
      <w:r w:rsidR="009D3F3B" w:rsidRPr="006179B0">
        <w:rPr>
          <w:rFonts w:ascii="Montserrat Light" w:hAnsi="Montserrat Light" w:cstheme="minorHAnsi"/>
        </w:rPr>
        <w:t>biannually</w:t>
      </w:r>
      <w:r w:rsidR="009A0C51">
        <w:rPr>
          <w:rFonts w:ascii="Montserrat Light" w:hAnsi="Montserrat Light" w:cstheme="minorHAnsi"/>
        </w:rPr>
        <w:t xml:space="preserve"> </w:t>
      </w:r>
      <w:r w:rsidRPr="006179B0">
        <w:rPr>
          <w:rFonts w:ascii="Montserrat Light" w:hAnsi="Montserrat Light" w:cstheme="minorHAnsi"/>
        </w:rPr>
        <w:t xml:space="preserve">for </w:t>
      </w:r>
      <w:r w:rsidRPr="006179B0">
        <w:rPr>
          <w:rFonts w:ascii="Montserrat Light" w:hAnsi="Montserrat Light" w:cstheme="minorHAnsi"/>
          <w:b/>
        </w:rPr>
        <w:t>four consecutive weeks</w:t>
      </w:r>
      <w:r w:rsidR="00FE290A">
        <w:rPr>
          <w:rFonts w:ascii="Montserrat Light" w:hAnsi="Montserrat Light" w:cstheme="minorHAnsi"/>
          <w:b/>
        </w:rPr>
        <w:t>,</w:t>
      </w:r>
      <w:r w:rsidRPr="006179B0">
        <w:rPr>
          <w:rFonts w:ascii="Montserrat Light" w:hAnsi="Montserrat Light" w:cstheme="minorHAnsi"/>
        </w:rPr>
        <w:t xml:space="preserve"> from 10</w:t>
      </w:r>
      <w:r w:rsidR="00FE290A">
        <w:rPr>
          <w:rFonts w:ascii="Montserrat Light" w:hAnsi="Montserrat Light" w:cstheme="minorHAnsi"/>
        </w:rPr>
        <w:t>:</w:t>
      </w:r>
      <w:r w:rsidRPr="006179B0">
        <w:rPr>
          <w:rFonts w:ascii="Montserrat Light" w:hAnsi="Montserrat Light" w:cstheme="minorHAnsi"/>
        </w:rPr>
        <w:t>30-12</w:t>
      </w:r>
      <w:r w:rsidR="00FE290A">
        <w:rPr>
          <w:rFonts w:ascii="Montserrat Light" w:hAnsi="Montserrat Light" w:cstheme="minorHAnsi"/>
        </w:rPr>
        <w:t>:</w:t>
      </w:r>
      <w:r w:rsidRPr="006179B0">
        <w:rPr>
          <w:rFonts w:ascii="Montserrat Light" w:hAnsi="Montserrat Light" w:cstheme="minorHAnsi"/>
        </w:rPr>
        <w:t>30 on a Friday morning</w:t>
      </w:r>
      <w:r w:rsidR="00FE290A">
        <w:rPr>
          <w:rFonts w:ascii="Montserrat Light" w:hAnsi="Montserrat Light" w:cstheme="minorHAnsi"/>
        </w:rPr>
        <w:t>,</w:t>
      </w:r>
      <w:r w:rsidRPr="006179B0">
        <w:rPr>
          <w:rFonts w:ascii="Montserrat Light" w:hAnsi="Montserrat Light" w:cstheme="minorHAnsi"/>
        </w:rPr>
        <w:t xml:space="preserve"> at Day Hospice, Weston Hospicecare, 28 Thornbury Road, Uphill</w:t>
      </w:r>
      <w:r w:rsidR="007B1B3F" w:rsidRPr="006179B0">
        <w:rPr>
          <w:rFonts w:ascii="Montserrat Light" w:hAnsi="Montserrat Light" w:cstheme="minorHAnsi"/>
        </w:rPr>
        <w:t>, Weston-</w:t>
      </w:r>
      <w:r w:rsidR="00721B64">
        <w:rPr>
          <w:rFonts w:ascii="Montserrat Light" w:hAnsi="Montserrat Light" w:cstheme="minorHAnsi"/>
        </w:rPr>
        <w:t>S</w:t>
      </w:r>
      <w:r w:rsidR="007B1B3F" w:rsidRPr="006179B0">
        <w:rPr>
          <w:rFonts w:ascii="Montserrat Light" w:hAnsi="Montserrat Light" w:cstheme="minorHAnsi"/>
        </w:rPr>
        <w:t>uper-Mare, BS23 4YQ.  Attendees are invited to stay for a light lunch afterwards if they wish.</w:t>
      </w:r>
    </w:p>
    <w:p w14:paraId="0F00C606" w14:textId="77777777" w:rsidR="007B1B3F" w:rsidRPr="008544D4" w:rsidRDefault="007B1B3F" w:rsidP="00581235">
      <w:pPr>
        <w:spacing w:after="0"/>
        <w:rPr>
          <w:rFonts w:ascii="Montserrat Light" w:hAnsi="Montserrat Light" w:cstheme="minorHAnsi"/>
          <w:sz w:val="23"/>
          <w:szCs w:val="23"/>
        </w:rPr>
      </w:pPr>
    </w:p>
    <w:p w14:paraId="2BB98363" w14:textId="18FF26D8" w:rsidR="007B1B3F" w:rsidRPr="0023167D" w:rsidRDefault="009A0C51" w:rsidP="007B1B3F">
      <w:pPr>
        <w:spacing w:after="0"/>
        <w:rPr>
          <w:rFonts w:ascii="Montserrat" w:hAnsi="Montserrat" w:cstheme="minorHAnsi"/>
          <w:b/>
          <w:color w:val="4868B0"/>
          <w:sz w:val="24"/>
          <w:szCs w:val="24"/>
        </w:rPr>
      </w:pPr>
      <w:r>
        <w:rPr>
          <w:rFonts w:ascii="Montserrat" w:hAnsi="Montserrat" w:cstheme="minorHAnsi"/>
          <w:b/>
          <w:color w:val="4868B0"/>
          <w:sz w:val="24"/>
          <w:szCs w:val="24"/>
        </w:rPr>
        <w:t>What is</w:t>
      </w:r>
      <w:r w:rsidR="007B1B3F" w:rsidRPr="0023167D">
        <w:rPr>
          <w:rFonts w:ascii="Montserrat" w:hAnsi="Montserrat" w:cstheme="minorHAnsi"/>
          <w:b/>
          <w:color w:val="4868B0"/>
          <w:sz w:val="24"/>
          <w:szCs w:val="24"/>
        </w:rPr>
        <w:t xml:space="preserve"> Covered</w:t>
      </w:r>
      <w:r>
        <w:rPr>
          <w:rFonts w:ascii="Montserrat" w:hAnsi="Montserrat" w:cstheme="minorHAnsi"/>
          <w:b/>
          <w:color w:val="4868B0"/>
          <w:sz w:val="24"/>
          <w:szCs w:val="24"/>
        </w:rPr>
        <w:t>?</w:t>
      </w:r>
    </w:p>
    <w:p w14:paraId="72CB35D1" w14:textId="77777777" w:rsidR="008544D4" w:rsidRPr="006179B0" w:rsidRDefault="008544D4" w:rsidP="006179B0">
      <w:pPr>
        <w:spacing w:after="0"/>
        <w:rPr>
          <w:rFonts w:ascii="Montserrat Light" w:hAnsi="Montserrat Light"/>
          <w:sz w:val="23"/>
          <w:szCs w:val="23"/>
        </w:rPr>
        <w:sectPr w:rsidR="008544D4" w:rsidRPr="006179B0" w:rsidSect="00AC31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39A170" w14:textId="77777777" w:rsidR="008544D4" w:rsidRPr="006179B0" w:rsidRDefault="008544D4" w:rsidP="008544D4">
      <w:pPr>
        <w:pStyle w:val="ListParagraph"/>
        <w:numPr>
          <w:ilvl w:val="0"/>
          <w:numId w:val="17"/>
        </w:numPr>
        <w:spacing w:after="0"/>
        <w:rPr>
          <w:rFonts w:ascii="Montserrat Light" w:hAnsi="Montserrat Light"/>
          <w:sz w:val="22"/>
          <w:szCs w:val="22"/>
        </w:rPr>
      </w:pPr>
      <w:r w:rsidRPr="006179B0">
        <w:rPr>
          <w:rFonts w:ascii="Montserrat Light" w:hAnsi="Montserrat Light"/>
          <w:sz w:val="22"/>
          <w:szCs w:val="22"/>
        </w:rPr>
        <w:t>Safe eating and drinking</w:t>
      </w:r>
    </w:p>
    <w:p w14:paraId="0EF30B00" w14:textId="6B451E44" w:rsidR="008544D4" w:rsidRPr="006179B0" w:rsidRDefault="009A0C51" w:rsidP="008544D4">
      <w:pPr>
        <w:pStyle w:val="ListParagraph"/>
        <w:numPr>
          <w:ilvl w:val="0"/>
          <w:numId w:val="17"/>
        </w:numPr>
        <w:spacing w:after="0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Environmental adaptations</w:t>
      </w:r>
    </w:p>
    <w:p w14:paraId="1CF9B327" w14:textId="2AD7585F" w:rsidR="008544D4" w:rsidRPr="006179B0" w:rsidRDefault="009A0C51" w:rsidP="008544D4">
      <w:pPr>
        <w:pStyle w:val="ListParagraph"/>
        <w:numPr>
          <w:ilvl w:val="0"/>
          <w:numId w:val="17"/>
        </w:numPr>
        <w:spacing w:after="0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Fatigue management</w:t>
      </w:r>
    </w:p>
    <w:p w14:paraId="325AA2D4" w14:textId="3F0E4E01" w:rsidR="008544D4" w:rsidRPr="006179B0" w:rsidRDefault="009A0C51" w:rsidP="008544D4">
      <w:pPr>
        <w:pStyle w:val="ListParagraph"/>
        <w:numPr>
          <w:ilvl w:val="0"/>
          <w:numId w:val="17"/>
        </w:numPr>
        <w:spacing w:after="0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Keeping active</w:t>
      </w:r>
    </w:p>
    <w:p w14:paraId="5A2579AD" w14:textId="5FFF7938" w:rsidR="008544D4" w:rsidRPr="006179B0" w:rsidRDefault="009A0C51" w:rsidP="009A0C51">
      <w:pPr>
        <w:pStyle w:val="ListParagraph"/>
        <w:numPr>
          <w:ilvl w:val="0"/>
          <w:numId w:val="17"/>
        </w:numPr>
        <w:spacing w:after="0"/>
        <w:ind w:right="-224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Complementary therapy and relaxation</w:t>
      </w:r>
    </w:p>
    <w:p w14:paraId="6AB9D9CE" w14:textId="58EF7F7B" w:rsidR="008544D4" w:rsidRPr="006179B0" w:rsidRDefault="008544D4" w:rsidP="009A0C51">
      <w:pPr>
        <w:pStyle w:val="ListParagraph"/>
        <w:numPr>
          <w:ilvl w:val="0"/>
          <w:numId w:val="17"/>
        </w:numPr>
        <w:spacing w:after="0"/>
        <w:ind w:left="426"/>
        <w:rPr>
          <w:rFonts w:ascii="Montserrat Light" w:hAnsi="Montserrat Light"/>
          <w:sz w:val="22"/>
          <w:szCs w:val="22"/>
        </w:rPr>
      </w:pPr>
      <w:r w:rsidRPr="006179B0">
        <w:rPr>
          <w:rFonts w:ascii="Montserrat Light" w:hAnsi="Montserrat Light"/>
          <w:sz w:val="22"/>
          <w:szCs w:val="22"/>
        </w:rPr>
        <w:t>P</w:t>
      </w:r>
      <w:r w:rsidR="009A0C51">
        <w:rPr>
          <w:rFonts w:ascii="Montserrat Light" w:hAnsi="Montserrat Light"/>
          <w:sz w:val="22"/>
          <w:szCs w:val="22"/>
        </w:rPr>
        <w:t>ower of attorney</w:t>
      </w:r>
    </w:p>
    <w:p w14:paraId="76E5AC9E" w14:textId="323AC530" w:rsidR="008544D4" w:rsidRPr="006179B0" w:rsidRDefault="009A0C51" w:rsidP="009A0C51">
      <w:pPr>
        <w:pStyle w:val="ListParagraph"/>
        <w:numPr>
          <w:ilvl w:val="0"/>
          <w:numId w:val="15"/>
        </w:numPr>
        <w:spacing w:after="0"/>
        <w:ind w:left="426" w:right="-2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Financial support and benefits</w:t>
      </w:r>
    </w:p>
    <w:p w14:paraId="641C221B" w14:textId="33275B6F" w:rsidR="008544D4" w:rsidRPr="006179B0" w:rsidRDefault="009A0C51" w:rsidP="009A0C51">
      <w:pPr>
        <w:pStyle w:val="ListParagraph"/>
        <w:numPr>
          <w:ilvl w:val="0"/>
          <w:numId w:val="15"/>
        </w:numPr>
        <w:spacing w:after="0"/>
        <w:ind w:left="426" w:right="-2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Planning ahead</w:t>
      </w:r>
    </w:p>
    <w:p w14:paraId="265557A0" w14:textId="6BC2F22B" w:rsidR="008544D4" w:rsidRPr="006179B0" w:rsidRDefault="009A0C51" w:rsidP="009A0C51">
      <w:pPr>
        <w:pStyle w:val="ListParagraph"/>
        <w:numPr>
          <w:ilvl w:val="0"/>
          <w:numId w:val="15"/>
        </w:numPr>
        <w:spacing w:after="0"/>
        <w:ind w:left="426" w:right="-2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Psychological and spiritual care</w:t>
      </w:r>
      <w:r w:rsidR="008544D4" w:rsidRPr="006179B0">
        <w:rPr>
          <w:rFonts w:ascii="Montserrat Light" w:hAnsi="Montserrat Light"/>
          <w:sz w:val="22"/>
          <w:szCs w:val="22"/>
        </w:rPr>
        <w:t xml:space="preserve"> </w:t>
      </w:r>
    </w:p>
    <w:p w14:paraId="330F6B98" w14:textId="69341D40" w:rsidR="008544D4" w:rsidRPr="006179B0" w:rsidRDefault="009A0C51" w:rsidP="009A0C51">
      <w:pPr>
        <w:pStyle w:val="ListParagraph"/>
        <w:numPr>
          <w:ilvl w:val="0"/>
          <w:numId w:val="15"/>
        </w:numPr>
        <w:spacing w:after="0"/>
        <w:ind w:left="426" w:right="-2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Hospice</w:t>
      </w:r>
      <w:r w:rsidR="008544D4" w:rsidRPr="006179B0">
        <w:rPr>
          <w:rFonts w:ascii="Montserrat Light" w:hAnsi="Montserrat Light"/>
          <w:sz w:val="22"/>
          <w:szCs w:val="22"/>
        </w:rPr>
        <w:t xml:space="preserve"> services</w:t>
      </w:r>
    </w:p>
    <w:p w14:paraId="314A4002" w14:textId="77777777" w:rsidR="008544D4" w:rsidRPr="006179B0" w:rsidRDefault="008544D4" w:rsidP="008544D4">
      <w:pPr>
        <w:spacing w:after="0"/>
        <w:rPr>
          <w:rFonts w:ascii="Montserrat Light" w:hAnsi="Montserrat Light"/>
        </w:rPr>
        <w:sectPr w:rsidR="008544D4" w:rsidRPr="006179B0" w:rsidSect="009A0C51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3687A592" w14:textId="77777777" w:rsidR="00581235" w:rsidRPr="008544D4" w:rsidRDefault="00581235" w:rsidP="008D0E4F">
      <w:pPr>
        <w:spacing w:after="0"/>
        <w:rPr>
          <w:rFonts w:ascii="Montserrat Light" w:hAnsi="Montserrat Light" w:cstheme="minorHAnsi"/>
          <w:b/>
          <w:color w:val="3366CC"/>
          <w:sz w:val="23"/>
          <w:szCs w:val="23"/>
        </w:rPr>
      </w:pPr>
    </w:p>
    <w:p w14:paraId="2E88CA9C" w14:textId="1A7304B4" w:rsidR="00C03B6E" w:rsidRPr="006179B0" w:rsidRDefault="00581235" w:rsidP="008D0E4F">
      <w:pPr>
        <w:spacing w:after="0"/>
        <w:rPr>
          <w:rFonts w:ascii="Montserrat" w:hAnsi="Montserrat" w:cstheme="minorHAnsi"/>
          <w:b/>
          <w:color w:val="4868B0"/>
          <w:sz w:val="24"/>
          <w:szCs w:val="24"/>
        </w:rPr>
      </w:pPr>
      <w:r w:rsidRPr="0023167D">
        <w:rPr>
          <w:rFonts w:ascii="Montserrat" w:hAnsi="Montserrat" w:cstheme="minorHAnsi"/>
          <w:b/>
          <w:color w:val="4868B0"/>
          <w:sz w:val="24"/>
          <w:szCs w:val="24"/>
        </w:rPr>
        <w:t>Referral Criteria</w:t>
      </w:r>
    </w:p>
    <w:p w14:paraId="50D19564" w14:textId="257ACD47" w:rsidR="008D0E4F" w:rsidRPr="006179B0" w:rsidRDefault="008D0E4F" w:rsidP="00581235">
      <w:pPr>
        <w:pStyle w:val="ListParagraph"/>
        <w:numPr>
          <w:ilvl w:val="0"/>
          <w:numId w:val="5"/>
        </w:numPr>
        <w:spacing w:after="0"/>
        <w:rPr>
          <w:rFonts w:ascii="Montserrat Light" w:hAnsi="Montserrat Light" w:cstheme="minorHAnsi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 xml:space="preserve">People within the Weston Hospicecare catchment area diagnosed with a </w:t>
      </w:r>
      <w:r w:rsidR="009D3F3B" w:rsidRPr="006179B0">
        <w:rPr>
          <w:rFonts w:ascii="Montserrat Light" w:hAnsi="Montserrat Light" w:cstheme="minorHAnsi"/>
          <w:bCs/>
          <w:sz w:val="22"/>
          <w:szCs w:val="22"/>
        </w:rPr>
        <w:t>neurological condition.</w:t>
      </w:r>
    </w:p>
    <w:p w14:paraId="135D0B8D" w14:textId="7FD8D279" w:rsidR="00581235" w:rsidRPr="006179B0" w:rsidRDefault="00581235" w:rsidP="00581235">
      <w:pPr>
        <w:pStyle w:val="ListParagraph"/>
        <w:numPr>
          <w:ilvl w:val="0"/>
          <w:numId w:val="5"/>
        </w:numPr>
        <w:spacing w:after="0"/>
        <w:rPr>
          <w:rFonts w:ascii="Montserrat Light" w:hAnsi="Montserrat Light" w:cstheme="minorHAnsi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>The group has a palliative focus; therefore, patients should understand their condition</w:t>
      </w:r>
      <w:r w:rsidRPr="006179B0">
        <w:rPr>
          <w:rFonts w:ascii="Montserrat Light" w:hAnsi="Montserrat Light" w:cstheme="minorHAnsi"/>
          <w:color w:val="1F4E79" w:themeColor="accent1" w:themeShade="80"/>
          <w:sz w:val="22"/>
          <w:szCs w:val="22"/>
        </w:rPr>
        <w:t xml:space="preserve"> </w:t>
      </w:r>
      <w:r w:rsidRPr="006179B0">
        <w:rPr>
          <w:rFonts w:ascii="Montserrat Light" w:hAnsi="Montserrat Light" w:cstheme="minorHAnsi"/>
          <w:sz w:val="22"/>
          <w:szCs w:val="22"/>
        </w:rPr>
        <w:t>is no</w:t>
      </w:r>
      <w:r w:rsidR="009D3F3B" w:rsidRPr="006179B0">
        <w:rPr>
          <w:rFonts w:ascii="Montserrat Light" w:hAnsi="Montserrat Light" w:cstheme="minorHAnsi"/>
          <w:sz w:val="22"/>
          <w:szCs w:val="22"/>
        </w:rPr>
        <w:t>t curative</w:t>
      </w:r>
      <w:r w:rsidRPr="006179B0">
        <w:rPr>
          <w:rFonts w:ascii="Montserrat Light" w:hAnsi="Montserrat Light" w:cstheme="minorHAnsi"/>
          <w:sz w:val="22"/>
          <w:szCs w:val="22"/>
        </w:rPr>
        <w:t>.</w:t>
      </w:r>
    </w:p>
    <w:p w14:paraId="00C2EE01" w14:textId="1A18C2BA" w:rsidR="009D3F3B" w:rsidRPr="006179B0" w:rsidRDefault="00581235" w:rsidP="009D3F3B">
      <w:pPr>
        <w:pStyle w:val="ListParagraph"/>
        <w:numPr>
          <w:ilvl w:val="0"/>
          <w:numId w:val="5"/>
        </w:numPr>
        <w:spacing w:after="0"/>
        <w:rPr>
          <w:rFonts w:ascii="Montserrat Light" w:hAnsi="Montserrat Light" w:cstheme="minorHAnsi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>Patients should be physically and mentally able to cope with a four-week block of group work</w:t>
      </w:r>
      <w:r w:rsidR="009D3F3B" w:rsidRPr="006179B0">
        <w:rPr>
          <w:rFonts w:ascii="Montserrat Light" w:hAnsi="Montserrat Light" w:cstheme="minorHAnsi"/>
          <w:sz w:val="22"/>
          <w:szCs w:val="22"/>
        </w:rPr>
        <w:t xml:space="preserve"> and able to attend all the sessions.</w:t>
      </w:r>
    </w:p>
    <w:p w14:paraId="64741A0A" w14:textId="77777777" w:rsidR="008D0E4F" w:rsidRPr="006179B0" w:rsidRDefault="00581235" w:rsidP="007B1B3F">
      <w:pPr>
        <w:pStyle w:val="ListParagraph"/>
        <w:numPr>
          <w:ilvl w:val="0"/>
          <w:numId w:val="5"/>
        </w:numPr>
        <w:spacing w:after="0"/>
        <w:rPr>
          <w:rFonts w:ascii="Montserrat Light" w:hAnsi="Montserrat Light" w:cstheme="minorHAnsi"/>
          <w:color w:val="3333FF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>Patients must be able to transport themse</w:t>
      </w:r>
      <w:r w:rsidR="00C03B6E" w:rsidRPr="006179B0">
        <w:rPr>
          <w:rFonts w:ascii="Montserrat Light" w:hAnsi="Montserrat Light" w:cstheme="minorHAnsi"/>
          <w:sz w:val="22"/>
          <w:szCs w:val="22"/>
        </w:rPr>
        <w:t>lves to and from the sessions.</w:t>
      </w:r>
    </w:p>
    <w:p w14:paraId="01CC9116" w14:textId="606B66A4" w:rsidR="009D3F3B" w:rsidRPr="006179B0" w:rsidRDefault="009D3F3B" w:rsidP="007B1B3F">
      <w:pPr>
        <w:pStyle w:val="ListParagraph"/>
        <w:numPr>
          <w:ilvl w:val="0"/>
          <w:numId w:val="5"/>
        </w:numPr>
        <w:spacing w:after="0"/>
        <w:rPr>
          <w:rFonts w:ascii="Montserrat Light" w:hAnsi="Montserrat Light" w:cstheme="minorHAnsi"/>
          <w:color w:val="3333FF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>Please note that hoisting facilities are not available in our Day Services but mobility aids, transfer aids and wheelchairs can all be accommodated.</w:t>
      </w:r>
      <w:r w:rsidR="008544D4" w:rsidRPr="006179B0">
        <w:rPr>
          <w:rFonts w:ascii="Montserrat Light" w:hAnsi="Montserrat Light" w:cstheme="minorHAnsi"/>
          <w:sz w:val="22"/>
          <w:szCs w:val="22"/>
        </w:rPr>
        <w:t xml:space="preserve">  We also have some specialist seating if required.  </w:t>
      </w:r>
    </w:p>
    <w:p w14:paraId="609F4B62" w14:textId="77777777" w:rsidR="00C03B6E" w:rsidRPr="008544D4" w:rsidRDefault="00C03B6E" w:rsidP="007B1B3F">
      <w:pPr>
        <w:spacing w:after="0" w:line="240" w:lineRule="auto"/>
        <w:rPr>
          <w:rFonts w:ascii="Montserrat" w:hAnsi="Montserrat" w:cstheme="minorHAnsi"/>
          <w:b/>
          <w:color w:val="3366CC"/>
          <w:sz w:val="23"/>
          <w:szCs w:val="23"/>
        </w:rPr>
      </w:pPr>
    </w:p>
    <w:p w14:paraId="7BFB8E22" w14:textId="49882DAE" w:rsidR="00C03B6E" w:rsidRPr="006179B0" w:rsidRDefault="008D0E4F" w:rsidP="007B1B3F">
      <w:pPr>
        <w:spacing w:after="0" w:line="240" w:lineRule="auto"/>
        <w:rPr>
          <w:rFonts w:ascii="Montserrat" w:hAnsi="Montserrat" w:cstheme="minorHAnsi"/>
          <w:b/>
          <w:color w:val="4868B0"/>
          <w:sz w:val="24"/>
          <w:szCs w:val="24"/>
        </w:rPr>
      </w:pPr>
      <w:r w:rsidRPr="0023167D">
        <w:rPr>
          <w:rFonts w:ascii="Montserrat" w:hAnsi="Montserrat" w:cstheme="minorHAnsi"/>
          <w:b/>
          <w:color w:val="4868B0"/>
          <w:sz w:val="24"/>
          <w:szCs w:val="24"/>
        </w:rPr>
        <w:t>Referral Process</w:t>
      </w:r>
    </w:p>
    <w:p w14:paraId="7C88BB10" w14:textId="77777777" w:rsidR="00581235" w:rsidRPr="006179B0" w:rsidRDefault="00581235" w:rsidP="007B1B3F">
      <w:pPr>
        <w:spacing w:after="0" w:line="240" w:lineRule="auto"/>
        <w:rPr>
          <w:rFonts w:ascii="Montserrat Light" w:hAnsi="Montserrat Light" w:cstheme="minorHAnsi"/>
        </w:rPr>
      </w:pPr>
      <w:r w:rsidRPr="006179B0">
        <w:rPr>
          <w:rFonts w:ascii="Montserrat Light" w:hAnsi="Montserrat Light" w:cstheme="minorHAnsi"/>
        </w:rPr>
        <w:t xml:space="preserve">Referrals are </w:t>
      </w:r>
      <w:r w:rsidR="008D0E4F" w:rsidRPr="006179B0">
        <w:rPr>
          <w:rFonts w:ascii="Montserrat Light" w:hAnsi="Montserrat Light" w:cstheme="minorHAnsi"/>
        </w:rPr>
        <w:t>accepted from</w:t>
      </w:r>
      <w:r w:rsidRPr="006179B0">
        <w:rPr>
          <w:rFonts w:ascii="Montserrat Light" w:hAnsi="Montserrat Light" w:cstheme="minorHAnsi"/>
        </w:rPr>
        <w:t>:</w:t>
      </w:r>
    </w:p>
    <w:p w14:paraId="247D59D0" w14:textId="77777777" w:rsidR="00581235" w:rsidRPr="006179B0" w:rsidRDefault="00581235" w:rsidP="007B1B3F">
      <w:pPr>
        <w:pStyle w:val="ListParagraph"/>
        <w:numPr>
          <w:ilvl w:val="0"/>
          <w:numId w:val="10"/>
        </w:numPr>
        <w:spacing w:after="0"/>
        <w:rPr>
          <w:rFonts w:ascii="Montserrat Light" w:hAnsi="Montserrat Light" w:cstheme="minorHAnsi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>Community (GP, District Nurses, Community Matron, Allied Health Professionals, CNS)</w:t>
      </w:r>
    </w:p>
    <w:p w14:paraId="77EB43EC" w14:textId="4D262346" w:rsidR="00581235" w:rsidRPr="006179B0" w:rsidRDefault="00581235" w:rsidP="007B1B3F">
      <w:pPr>
        <w:pStyle w:val="ListParagraph"/>
        <w:numPr>
          <w:ilvl w:val="0"/>
          <w:numId w:val="10"/>
        </w:numPr>
        <w:spacing w:after="0"/>
        <w:rPr>
          <w:rFonts w:ascii="Montserrat Light" w:hAnsi="Montserrat Light" w:cstheme="minorHAnsi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 xml:space="preserve">Hospital </w:t>
      </w:r>
      <w:r w:rsidR="00CC4317">
        <w:rPr>
          <w:rFonts w:ascii="Montserrat Light" w:hAnsi="Montserrat Light" w:cstheme="minorHAnsi"/>
          <w:sz w:val="22"/>
          <w:szCs w:val="22"/>
        </w:rPr>
        <w:t>teams</w:t>
      </w:r>
    </w:p>
    <w:p w14:paraId="7F4D4E3B" w14:textId="795879C1" w:rsidR="006179B0" w:rsidRPr="006179B0" w:rsidRDefault="00581235" w:rsidP="006179B0">
      <w:pPr>
        <w:pStyle w:val="ListParagraph"/>
        <w:numPr>
          <w:ilvl w:val="0"/>
          <w:numId w:val="10"/>
        </w:numPr>
        <w:spacing w:after="0"/>
        <w:rPr>
          <w:rFonts w:ascii="Montserrat Light" w:hAnsi="Montserrat Light" w:cstheme="minorHAnsi"/>
          <w:sz w:val="22"/>
          <w:szCs w:val="22"/>
        </w:rPr>
      </w:pPr>
      <w:r w:rsidRPr="006179B0">
        <w:rPr>
          <w:rFonts w:ascii="Montserrat Light" w:hAnsi="Montserrat Light" w:cstheme="minorHAnsi"/>
          <w:sz w:val="22"/>
          <w:szCs w:val="22"/>
        </w:rPr>
        <w:t>Hospice (HCNS team, FST team, IPU, Wellbeing, Day Hospice)</w:t>
      </w:r>
    </w:p>
    <w:p w14:paraId="05E33A87" w14:textId="77777777" w:rsidR="00581235" w:rsidRPr="006179B0" w:rsidRDefault="00581235" w:rsidP="007B1B3F">
      <w:pPr>
        <w:spacing w:after="0" w:line="240" w:lineRule="auto"/>
        <w:rPr>
          <w:rFonts w:ascii="Montserrat Light" w:hAnsi="Montserrat Light" w:cstheme="minorHAnsi"/>
        </w:rPr>
      </w:pPr>
      <w:r w:rsidRPr="006179B0">
        <w:rPr>
          <w:rFonts w:ascii="Montserrat Light" w:hAnsi="Montserrat Light" w:cstheme="minorHAnsi"/>
        </w:rPr>
        <w:t xml:space="preserve">Please complete the referral form </w:t>
      </w:r>
      <w:r w:rsidRPr="006179B0">
        <w:rPr>
          <w:rFonts w:ascii="Montserrat Light" w:hAnsi="Montserrat Light" w:cstheme="minorHAnsi"/>
          <w:b/>
        </w:rPr>
        <w:t xml:space="preserve">IN FULL </w:t>
      </w:r>
      <w:r w:rsidRPr="006179B0">
        <w:rPr>
          <w:rFonts w:ascii="Montserrat Light" w:hAnsi="Montserrat Light" w:cstheme="minorHAnsi"/>
        </w:rPr>
        <w:t>and email it to the medical secretaries using the following secure email address:</w:t>
      </w:r>
    </w:p>
    <w:p w14:paraId="6735842C" w14:textId="14C154BB" w:rsidR="006179B0" w:rsidRPr="006179B0" w:rsidRDefault="00EC0596" w:rsidP="006179B0">
      <w:pPr>
        <w:pStyle w:val="ListParagraph"/>
        <w:numPr>
          <w:ilvl w:val="0"/>
          <w:numId w:val="11"/>
        </w:numPr>
        <w:spacing w:after="0"/>
        <w:rPr>
          <w:rFonts w:ascii="Montserrat Light" w:hAnsi="Montserrat Light" w:cstheme="minorHAnsi"/>
          <w:i/>
          <w:sz w:val="22"/>
          <w:szCs w:val="22"/>
        </w:rPr>
      </w:pPr>
      <w:r>
        <w:rPr>
          <w:rFonts w:ascii="Montserrat Light" w:hAnsi="Montserrat Light" w:cstheme="minorHAnsi"/>
          <w:sz w:val="22"/>
          <w:szCs w:val="22"/>
        </w:rPr>
        <w:t>referrals</w:t>
      </w:r>
      <w:r w:rsidR="008D0E4F" w:rsidRPr="006179B0">
        <w:rPr>
          <w:rFonts w:ascii="Montserrat Light" w:hAnsi="Montserrat Light" w:cstheme="minorHAnsi"/>
          <w:sz w:val="22"/>
          <w:szCs w:val="22"/>
        </w:rPr>
        <w:t xml:space="preserve">.hospice@nhs.net  </w:t>
      </w:r>
    </w:p>
    <w:p w14:paraId="5442E0A3" w14:textId="77550C68" w:rsidR="00581235" w:rsidRPr="006179B0" w:rsidRDefault="00581235" w:rsidP="00581235">
      <w:pPr>
        <w:spacing w:after="0"/>
        <w:rPr>
          <w:rFonts w:ascii="Montserrat Light" w:hAnsi="Montserrat Light" w:cstheme="minorHAnsi"/>
        </w:rPr>
      </w:pPr>
      <w:r w:rsidRPr="006179B0">
        <w:rPr>
          <w:rFonts w:ascii="Montserrat Light" w:hAnsi="Montserrat Light" w:cstheme="minorHAnsi"/>
        </w:rPr>
        <w:t xml:space="preserve">Once received, the referral is </w:t>
      </w:r>
      <w:r w:rsidR="006179B0" w:rsidRPr="006179B0">
        <w:rPr>
          <w:rFonts w:ascii="Montserrat Light" w:hAnsi="Montserrat Light" w:cstheme="minorHAnsi"/>
        </w:rPr>
        <w:t>triaged,</w:t>
      </w:r>
      <w:r w:rsidRPr="006179B0">
        <w:rPr>
          <w:rFonts w:ascii="Montserrat Light" w:hAnsi="Montserrat Light" w:cstheme="minorHAnsi"/>
        </w:rPr>
        <w:t xml:space="preserve"> and the patient is contacted to discuss attending the next available group.</w:t>
      </w:r>
    </w:p>
    <w:p w14:paraId="24B0A1E3" w14:textId="2BF53909" w:rsidR="00581235" w:rsidRPr="006179B0" w:rsidRDefault="00581235" w:rsidP="00581235">
      <w:pPr>
        <w:spacing w:after="0"/>
        <w:rPr>
          <w:rFonts w:ascii="Montserrat Light" w:hAnsi="Montserrat Light" w:cstheme="minorHAnsi"/>
        </w:rPr>
      </w:pPr>
    </w:p>
    <w:p w14:paraId="273F4A26" w14:textId="3C7AB432" w:rsidR="008544D4" w:rsidRPr="006179B0" w:rsidRDefault="006179B0" w:rsidP="008D0E4F">
      <w:pPr>
        <w:spacing w:after="0"/>
        <w:rPr>
          <w:rFonts w:ascii="Montserrat Light" w:hAnsi="Montserrat Light" w:cstheme="minorHAnsi"/>
          <w:b/>
        </w:rPr>
      </w:pPr>
      <w:r w:rsidRPr="006179B0">
        <w:rPr>
          <w:rFonts w:ascii="Montserrat Light" w:hAnsi="Montserrat Light"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C535B1" wp14:editId="01B2ED99">
            <wp:simplePos x="0" y="0"/>
            <wp:positionH relativeFrom="page">
              <wp:posOffset>34636</wp:posOffset>
            </wp:positionH>
            <wp:positionV relativeFrom="page">
              <wp:posOffset>9545782</wp:posOffset>
            </wp:positionV>
            <wp:extent cx="7520305" cy="1146694"/>
            <wp:effectExtent l="0" t="0" r="4445" b="0"/>
            <wp:wrapNone/>
            <wp:docPr id="4" name="Picture 4" descr="C:\Users\vicki.gray\Desktop\Letterhead\WHC_Brand_Refresh_Letterhead_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cki.gray\Desktop\Letterhead\WHC_Brand_Refresh_Letterhead_Bott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881" cy="11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235" w:rsidRPr="006179B0">
        <w:rPr>
          <w:rFonts w:ascii="Montserrat Light" w:hAnsi="Montserrat Light" w:cstheme="minorHAnsi"/>
        </w:rPr>
        <w:t>If you require any further information, or would like to discuss a potential participant, please contact Stacy</w:t>
      </w:r>
      <w:r w:rsidR="00C03B6E" w:rsidRPr="006179B0">
        <w:rPr>
          <w:rFonts w:ascii="Montserrat Light" w:hAnsi="Montserrat Light" w:cstheme="minorHAnsi"/>
        </w:rPr>
        <w:t xml:space="preserve"> Gaynor, Occupational Therapist </w:t>
      </w:r>
      <w:r w:rsidR="009D3F3B" w:rsidRPr="006179B0">
        <w:rPr>
          <w:rFonts w:ascii="Montserrat Light" w:hAnsi="Montserrat Light" w:cstheme="minorHAnsi"/>
        </w:rPr>
        <w:t>or</w:t>
      </w:r>
      <w:r w:rsidR="00C03B6E" w:rsidRPr="006179B0">
        <w:rPr>
          <w:rFonts w:ascii="Montserrat Light" w:hAnsi="Montserrat Light" w:cstheme="minorHAnsi"/>
        </w:rPr>
        <w:t xml:space="preserve"> </w:t>
      </w:r>
      <w:r w:rsidR="009D3F3B" w:rsidRPr="006179B0">
        <w:rPr>
          <w:rFonts w:ascii="Montserrat Light" w:hAnsi="Montserrat Light" w:cstheme="minorHAnsi"/>
        </w:rPr>
        <w:t>Jen Wakefield</w:t>
      </w:r>
      <w:r w:rsidR="00FE290A">
        <w:rPr>
          <w:rFonts w:ascii="Montserrat Light" w:hAnsi="Montserrat Light" w:cstheme="minorHAnsi"/>
        </w:rPr>
        <w:t>-Brosius</w:t>
      </w:r>
      <w:r w:rsidR="009D3F3B" w:rsidRPr="006179B0">
        <w:rPr>
          <w:rFonts w:ascii="Montserrat Light" w:hAnsi="Montserrat Light" w:cstheme="minorHAnsi"/>
        </w:rPr>
        <w:t>, Day Services Manager,</w:t>
      </w:r>
      <w:r w:rsidR="00C03B6E" w:rsidRPr="006179B0">
        <w:rPr>
          <w:rFonts w:ascii="Montserrat Light" w:hAnsi="Montserrat Light" w:cstheme="minorHAnsi"/>
        </w:rPr>
        <w:t xml:space="preserve"> at</w:t>
      </w:r>
      <w:r w:rsidR="00581235" w:rsidRPr="006179B0">
        <w:rPr>
          <w:rFonts w:ascii="Montserrat Light" w:hAnsi="Montserrat Light" w:cstheme="minorHAnsi"/>
        </w:rPr>
        <w:t xml:space="preserve"> Weston Hospicecare on 01934 423900.</w:t>
      </w:r>
    </w:p>
    <w:sectPr w:rsidR="008544D4" w:rsidRPr="006179B0" w:rsidSect="008544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C32"/>
    <w:multiLevelType w:val="hybridMultilevel"/>
    <w:tmpl w:val="F6466C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3A71"/>
    <w:multiLevelType w:val="hybridMultilevel"/>
    <w:tmpl w:val="7548D0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919"/>
    <w:multiLevelType w:val="hybridMultilevel"/>
    <w:tmpl w:val="57966D00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0B535BE"/>
    <w:multiLevelType w:val="hybridMultilevel"/>
    <w:tmpl w:val="A1E69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0A6D"/>
    <w:multiLevelType w:val="hybridMultilevel"/>
    <w:tmpl w:val="6E7C03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6AE8"/>
    <w:multiLevelType w:val="hybridMultilevel"/>
    <w:tmpl w:val="D5DCEA10"/>
    <w:lvl w:ilvl="0" w:tplc="FFAE3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59B4"/>
    <w:multiLevelType w:val="hybridMultilevel"/>
    <w:tmpl w:val="1996F6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A3900"/>
    <w:multiLevelType w:val="hybridMultilevel"/>
    <w:tmpl w:val="DD5A5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4C"/>
    <w:multiLevelType w:val="hybridMultilevel"/>
    <w:tmpl w:val="29F61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233C2"/>
    <w:multiLevelType w:val="hybridMultilevel"/>
    <w:tmpl w:val="A186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9157C"/>
    <w:multiLevelType w:val="hybridMultilevel"/>
    <w:tmpl w:val="F732F9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0A0E"/>
    <w:multiLevelType w:val="hybridMultilevel"/>
    <w:tmpl w:val="EE06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775"/>
    <w:multiLevelType w:val="hybridMultilevel"/>
    <w:tmpl w:val="11E4B4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C140E"/>
    <w:multiLevelType w:val="hybridMultilevel"/>
    <w:tmpl w:val="25D0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844E6"/>
    <w:multiLevelType w:val="hybridMultilevel"/>
    <w:tmpl w:val="C6183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62543"/>
    <w:multiLevelType w:val="hybridMultilevel"/>
    <w:tmpl w:val="65CA5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4272F"/>
    <w:multiLevelType w:val="hybridMultilevel"/>
    <w:tmpl w:val="C078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48737">
    <w:abstractNumId w:val="7"/>
  </w:num>
  <w:num w:numId="2" w16cid:durableId="614019853">
    <w:abstractNumId w:val="15"/>
  </w:num>
  <w:num w:numId="3" w16cid:durableId="245261153">
    <w:abstractNumId w:val="13"/>
  </w:num>
  <w:num w:numId="4" w16cid:durableId="1409812829">
    <w:abstractNumId w:val="9"/>
  </w:num>
  <w:num w:numId="5" w16cid:durableId="1011182093">
    <w:abstractNumId w:val="5"/>
  </w:num>
  <w:num w:numId="6" w16cid:durableId="618294047">
    <w:abstractNumId w:val="12"/>
  </w:num>
  <w:num w:numId="7" w16cid:durableId="638263685">
    <w:abstractNumId w:val="1"/>
  </w:num>
  <w:num w:numId="8" w16cid:durableId="323900250">
    <w:abstractNumId w:val="0"/>
  </w:num>
  <w:num w:numId="9" w16cid:durableId="253783869">
    <w:abstractNumId w:val="6"/>
  </w:num>
  <w:num w:numId="10" w16cid:durableId="507141531">
    <w:abstractNumId w:val="2"/>
  </w:num>
  <w:num w:numId="11" w16cid:durableId="2092434523">
    <w:abstractNumId w:val="14"/>
  </w:num>
  <w:num w:numId="12" w16cid:durableId="936404780">
    <w:abstractNumId w:val="8"/>
  </w:num>
  <w:num w:numId="13" w16cid:durableId="387801205">
    <w:abstractNumId w:val="3"/>
  </w:num>
  <w:num w:numId="14" w16cid:durableId="803931432">
    <w:abstractNumId w:val="4"/>
  </w:num>
  <w:num w:numId="15" w16cid:durableId="1953829046">
    <w:abstractNumId w:val="16"/>
  </w:num>
  <w:num w:numId="16" w16cid:durableId="1746803855">
    <w:abstractNumId w:val="10"/>
  </w:num>
  <w:num w:numId="17" w16cid:durableId="826245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4F"/>
    <w:rsid w:val="0013797F"/>
    <w:rsid w:val="001F68BF"/>
    <w:rsid w:val="00216B89"/>
    <w:rsid w:val="0023167D"/>
    <w:rsid w:val="003F3C12"/>
    <w:rsid w:val="004369B2"/>
    <w:rsid w:val="005361F2"/>
    <w:rsid w:val="00581235"/>
    <w:rsid w:val="006179B0"/>
    <w:rsid w:val="00623D2B"/>
    <w:rsid w:val="00721B64"/>
    <w:rsid w:val="007B1B3F"/>
    <w:rsid w:val="007E6074"/>
    <w:rsid w:val="00842A70"/>
    <w:rsid w:val="008544D4"/>
    <w:rsid w:val="008D0E4F"/>
    <w:rsid w:val="009A0C51"/>
    <w:rsid w:val="009A5B35"/>
    <w:rsid w:val="009D3F3B"/>
    <w:rsid w:val="00A12DC0"/>
    <w:rsid w:val="00B04FAD"/>
    <w:rsid w:val="00C03B6E"/>
    <w:rsid w:val="00CC4317"/>
    <w:rsid w:val="00CD20C1"/>
    <w:rsid w:val="00DF281B"/>
    <w:rsid w:val="00EC0596"/>
    <w:rsid w:val="00F356EC"/>
    <w:rsid w:val="00FB5878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5D9E"/>
  <w15:chartTrackingRefBased/>
  <w15:docId w15:val="{EFF42A90-FE81-4CAC-A0B5-720AB4DD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E4F"/>
    <w:pPr>
      <w:spacing w:after="4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5A35-9D55-42E2-8885-4284E241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Gaynor</dc:creator>
  <cp:keywords/>
  <dc:description/>
  <cp:lastModifiedBy>Stacy Gaynor</cp:lastModifiedBy>
  <cp:revision>7</cp:revision>
  <cp:lastPrinted>2023-07-17T08:59:00Z</cp:lastPrinted>
  <dcterms:created xsi:type="dcterms:W3CDTF">2025-07-02T10:52:00Z</dcterms:created>
  <dcterms:modified xsi:type="dcterms:W3CDTF">2025-07-16T14:17:00Z</dcterms:modified>
</cp:coreProperties>
</file>